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Spec="top"/>
        <w:tblW w:w="9639" w:type="dxa"/>
        <w:tblLook w:val="00A0"/>
      </w:tblPr>
      <w:tblGrid>
        <w:gridCol w:w="3686"/>
        <w:gridCol w:w="5953"/>
      </w:tblGrid>
      <w:tr w:rsidR="0005188A" w:rsidRPr="0005188A" w:rsidTr="00EF21B4">
        <w:trPr>
          <w:trHeight w:val="1315"/>
        </w:trPr>
        <w:tc>
          <w:tcPr>
            <w:tcW w:w="3686" w:type="dxa"/>
          </w:tcPr>
          <w:p w:rsidR="005A2664" w:rsidRPr="00EF21B4" w:rsidRDefault="005A2664" w:rsidP="005A2664">
            <w:pPr>
              <w:spacing w:after="0" w:line="240" w:lineRule="auto"/>
              <w:jc w:val="center"/>
              <w:rPr>
                <w:b/>
                <w:szCs w:val="26"/>
              </w:rPr>
            </w:pPr>
            <w:r w:rsidRPr="00EF21B4">
              <w:rPr>
                <w:b/>
                <w:szCs w:val="26"/>
              </w:rPr>
              <w:t>ỦY BAN NHÂN DÂN</w:t>
            </w:r>
          </w:p>
          <w:p w:rsidR="005A2664" w:rsidRPr="00EF21B4" w:rsidRDefault="00EF21B4" w:rsidP="005A2664">
            <w:pPr>
              <w:spacing w:after="0" w:line="240" w:lineRule="auto"/>
              <w:jc w:val="center"/>
              <w:rPr>
                <w:b/>
                <w:szCs w:val="26"/>
              </w:rPr>
            </w:pPr>
            <w:r w:rsidRPr="00EF21B4">
              <w:rPr>
                <w:b/>
                <w:szCs w:val="26"/>
              </w:rPr>
              <w:t>THÀNH PHỐ HƯNG YÊN</w:t>
            </w:r>
          </w:p>
          <w:p w:rsidR="005A2664" w:rsidRPr="0005188A" w:rsidRDefault="00733417" w:rsidP="005A2664">
            <w:pPr>
              <w:spacing w:after="0" w:line="240" w:lineRule="auto"/>
              <w:rPr>
                <w:szCs w:val="26"/>
              </w:rPr>
            </w:pPr>
            <w:r w:rsidRPr="00733417">
              <w:rPr>
                <w:noProof/>
                <w:szCs w:val="26"/>
                <w:lang w:val="en-SG" w:eastAsia="en-SG"/>
              </w:rPr>
              <w:pict>
                <v:line id="Line 17" o:spid="_x0000_s2052" style="position:absolute;z-index:251660288;visibility:visible" from="39.7pt,2.8pt" to="1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">
                  <o:lock v:ext="edit" shapetype="f"/>
                </v:line>
              </w:pict>
            </w:r>
          </w:p>
          <w:p w:rsidR="005A2664" w:rsidRPr="0005188A" w:rsidRDefault="005A2664" w:rsidP="00355FB9">
            <w:pPr>
              <w:spacing w:after="0" w:line="240" w:lineRule="auto"/>
              <w:jc w:val="center"/>
            </w:pPr>
          </w:p>
        </w:tc>
        <w:tc>
          <w:tcPr>
            <w:tcW w:w="5953" w:type="dxa"/>
          </w:tcPr>
          <w:p w:rsidR="005A2664" w:rsidRPr="00EF21B4" w:rsidRDefault="005A2664" w:rsidP="005A2664">
            <w:pPr>
              <w:spacing w:after="0" w:line="240" w:lineRule="auto"/>
              <w:jc w:val="center"/>
              <w:rPr>
                <w:b/>
                <w:szCs w:val="26"/>
              </w:rPr>
            </w:pPr>
            <w:r w:rsidRPr="00EF21B4">
              <w:rPr>
                <w:b/>
                <w:szCs w:val="26"/>
              </w:rPr>
              <w:t>CỘNG HÒA XÃ HỘI CHỦ NGHĨA VIỆT NAM</w:t>
            </w:r>
          </w:p>
          <w:p w:rsidR="005A2664" w:rsidRPr="00EF21B4" w:rsidRDefault="005A2664" w:rsidP="005A2664">
            <w:pPr>
              <w:spacing w:after="0" w:line="240" w:lineRule="auto"/>
              <w:jc w:val="center"/>
              <w:rPr>
                <w:b/>
                <w:szCs w:val="26"/>
              </w:rPr>
            </w:pPr>
            <w:r w:rsidRPr="00EF21B4">
              <w:rPr>
                <w:b/>
                <w:szCs w:val="26"/>
              </w:rPr>
              <w:t>Độc lập – Tự do – Hạnh phúc</w:t>
            </w:r>
          </w:p>
          <w:p w:rsidR="005A2664" w:rsidRPr="0005188A" w:rsidRDefault="00733417" w:rsidP="005A2664">
            <w:pPr>
              <w:spacing w:after="0" w:line="240" w:lineRule="auto"/>
              <w:jc w:val="center"/>
              <w:rPr>
                <w:szCs w:val="26"/>
              </w:rPr>
            </w:pPr>
            <w:r w:rsidRPr="00733417">
              <w:rPr>
                <w:noProof/>
                <w:szCs w:val="26"/>
                <w:lang w:val="en-SG" w:eastAsia="en-SG"/>
              </w:rPr>
              <w:pict>
                <v:line id="Line 16" o:spid="_x0000_s2051" style="position:absolute;left:0;text-align:left;flip:y;z-index:251659264;visibility:visible" from="67.6pt,4.35pt" to="213.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">
                  <o:lock v:ext="edit" shapetype="f"/>
                </v:line>
              </w:pict>
            </w:r>
          </w:p>
          <w:p w:rsidR="005A2664" w:rsidRPr="0005188A" w:rsidRDefault="00727CB9" w:rsidP="00140C3B">
            <w:pPr>
              <w:spacing w:after="0" w:line="240" w:lineRule="auto"/>
              <w:jc w:val="center"/>
              <w:rPr>
                <w:i/>
                <w:sz w:val="28"/>
                <w:szCs w:val="28"/>
              </w:rPr>
            </w:pPr>
            <w:r>
              <w:rPr>
                <w:i/>
                <w:sz w:val="28"/>
                <w:szCs w:val="28"/>
              </w:rPr>
              <w:t xml:space="preserve">TP. </w:t>
            </w:r>
            <w:r w:rsidR="00EF21B4">
              <w:rPr>
                <w:i/>
                <w:sz w:val="28"/>
                <w:szCs w:val="28"/>
              </w:rPr>
              <w:t>Hưng Yên</w:t>
            </w:r>
            <w:r w:rsidR="005A2664" w:rsidRPr="0005188A">
              <w:rPr>
                <w:i/>
                <w:sz w:val="28"/>
                <w:szCs w:val="28"/>
              </w:rPr>
              <w:t xml:space="preserve">, ngày        tháng </w:t>
            </w:r>
            <w:r w:rsidR="00140C3B">
              <w:rPr>
                <w:i/>
                <w:sz w:val="28"/>
                <w:szCs w:val="28"/>
              </w:rPr>
              <w:t xml:space="preserve">    </w:t>
            </w:r>
            <w:r w:rsidR="005A2664" w:rsidRPr="0005188A">
              <w:rPr>
                <w:i/>
                <w:sz w:val="28"/>
                <w:szCs w:val="28"/>
              </w:rPr>
              <w:t xml:space="preserve"> năm 202</w:t>
            </w:r>
            <w:r w:rsidR="003B6865">
              <w:rPr>
                <w:i/>
                <w:sz w:val="28"/>
                <w:szCs w:val="28"/>
              </w:rPr>
              <w:t>4</w:t>
            </w:r>
          </w:p>
        </w:tc>
      </w:tr>
    </w:tbl>
    <w:p w:rsidR="00CF1B01" w:rsidRPr="0005188A" w:rsidRDefault="00355FB9" w:rsidP="00355FB9">
      <w:pPr>
        <w:widowControl w:val="0"/>
        <w:adjustRightInd w:val="0"/>
        <w:snapToGrid w:val="0"/>
        <w:spacing w:before="360" w:after="0" w:line="240" w:lineRule="auto"/>
        <w:jc w:val="center"/>
        <w:rPr>
          <w:b/>
          <w:bCs/>
          <w:sz w:val="28"/>
          <w:szCs w:val="28"/>
          <w:shd w:val="clear" w:color="auto" w:fill="FFFFFF"/>
          <w:lang w:eastAsia="vi-VN"/>
        </w:rPr>
      </w:pPr>
      <w:r>
        <w:rPr>
          <w:b/>
          <w:bCs/>
          <w:sz w:val="28"/>
          <w:szCs w:val="28"/>
          <w:shd w:val="clear" w:color="auto" w:fill="FFFFFF"/>
          <w:lang w:eastAsia="vi-VN"/>
        </w:rPr>
        <w:t>BẢN TÓM TẮT</w:t>
      </w:r>
    </w:p>
    <w:p w:rsidR="00A91088" w:rsidRPr="00FF4485" w:rsidRDefault="00A91088" w:rsidP="006B2F80">
      <w:pPr>
        <w:spacing w:before="60" w:after="0" w:line="240" w:lineRule="auto"/>
        <w:jc w:val="center"/>
        <w:rPr>
          <w:rFonts w:ascii="Times New Roman Bold" w:hAnsi="Times New Roman Bold"/>
          <w:b/>
          <w:bCs/>
          <w:color w:val="000000" w:themeColor="text1"/>
          <w:sz w:val="28"/>
          <w:szCs w:val="28"/>
          <w:shd w:val="clear" w:color="auto" w:fill="FFFFFF"/>
          <w:lang w:eastAsia="vi-VN"/>
        </w:rPr>
      </w:pPr>
      <w:r w:rsidRPr="00FF4485">
        <w:rPr>
          <w:rFonts w:ascii="Times New Roman Bold" w:hAnsi="Times New Roman Bold"/>
          <w:b/>
          <w:bCs/>
          <w:color w:val="000000" w:themeColor="text1"/>
          <w:sz w:val="28"/>
          <w:szCs w:val="28"/>
          <w:shd w:val="clear" w:color="auto" w:fill="FFFFFF"/>
          <w:lang w:eastAsia="vi-VN"/>
        </w:rPr>
        <w:t xml:space="preserve">Đề án sáp nhập </w:t>
      </w:r>
      <w:r w:rsidR="00FF4485" w:rsidRPr="00FF4485">
        <w:rPr>
          <w:rFonts w:ascii="Times New Roman Bold" w:hAnsi="Times New Roman Bold"/>
          <w:b/>
          <w:bCs/>
          <w:color w:val="000000" w:themeColor="text1"/>
          <w:sz w:val="28"/>
          <w:szCs w:val="28"/>
          <w:shd w:val="clear" w:color="auto" w:fill="FFFFFF"/>
          <w:lang w:eastAsia="vi-VN"/>
        </w:rPr>
        <w:t>xã Phương Chiểu và xã Hồng Nam</w:t>
      </w:r>
      <w:r w:rsidRPr="00FF4485">
        <w:rPr>
          <w:rFonts w:ascii="Times New Roman Bold" w:hAnsi="Times New Roman Bold"/>
          <w:b/>
          <w:bCs/>
          <w:color w:val="000000" w:themeColor="text1"/>
          <w:sz w:val="28"/>
          <w:szCs w:val="28"/>
          <w:shd w:val="clear" w:color="auto" w:fill="FFFFFF"/>
          <w:lang w:eastAsia="vi-VN"/>
        </w:rPr>
        <w:t xml:space="preserve">, </w:t>
      </w:r>
    </w:p>
    <w:p w:rsidR="00A91088" w:rsidRDefault="00A91088" w:rsidP="006B2F80">
      <w:pPr>
        <w:spacing w:before="60" w:after="0" w:line="240" w:lineRule="auto"/>
        <w:jc w:val="center"/>
        <w:rPr>
          <w:rFonts w:ascii="Times New Roman Bold" w:hAnsi="Times New Roman Bold"/>
          <w:b/>
          <w:bCs/>
          <w:sz w:val="28"/>
          <w:szCs w:val="28"/>
          <w:shd w:val="clear" w:color="auto" w:fill="FFFFFF"/>
          <w:lang w:eastAsia="vi-VN"/>
        </w:rPr>
      </w:pPr>
      <w:r>
        <w:rPr>
          <w:rFonts w:ascii="Times New Roman Bold" w:hAnsi="Times New Roman Bold"/>
          <w:b/>
          <w:bCs/>
          <w:sz w:val="28"/>
          <w:szCs w:val="28"/>
          <w:shd w:val="clear" w:color="auto" w:fill="FFFFFF"/>
          <w:lang w:eastAsia="vi-VN"/>
        </w:rPr>
        <w:t>thành phố Hưng Yên, tỉnh Hưng Yên</w:t>
      </w:r>
    </w:p>
    <w:p w:rsidR="00CF1B01" w:rsidRPr="0005188A" w:rsidRDefault="00733417" w:rsidP="00CF1B01">
      <w:pPr>
        <w:spacing w:before="120" w:after="0" w:line="240" w:lineRule="auto"/>
        <w:jc w:val="center"/>
        <w:rPr>
          <w:rFonts w:cs="Times New Roman"/>
          <w:sz w:val="28"/>
          <w:szCs w:val="28"/>
        </w:rPr>
      </w:pPr>
      <w:r w:rsidRPr="00733417">
        <w:rPr>
          <w:rFonts w:cs="Times New Roman"/>
          <w:noProof/>
          <w:sz w:val="28"/>
          <w:szCs w:val="28"/>
          <w:lang w:val="en-SG" w:eastAsia="en-SG"/>
        </w:rPr>
        <w:pict>
          <v:line id="Straight Connector 1" o:spid="_x0000_s2050" style="position:absolute;left:0;text-align:left;z-index:251661312;visibility:visible;mso-position-horizontal-relative:margin;mso-width-relative:margin;mso-height-relative:margin" from="171.6pt,3.7pt" to="28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" strokecolor="black [3200]" strokeweight=".5pt">
            <v:stroke joinstyle="miter"/>
            <w10:wrap anchorx="margin"/>
          </v:line>
        </w:pict>
      </w:r>
    </w:p>
    <w:p w:rsidR="00977A96" w:rsidRPr="00A91088" w:rsidRDefault="00977A96" w:rsidP="00FD4030">
      <w:pPr>
        <w:spacing w:before="120" w:after="120" w:line="340" w:lineRule="exact"/>
        <w:ind w:firstLine="567"/>
        <w:jc w:val="both"/>
        <w:rPr>
          <w:rFonts w:ascii="Times New Roman Bold" w:hAnsi="Times New Roman Bold" w:cs="Times New Roman"/>
          <w:b/>
          <w:bCs/>
          <w:spacing w:val="-2"/>
          <w:sz w:val="28"/>
          <w:szCs w:val="28"/>
          <w:lang w:val="es-MX"/>
        </w:rPr>
      </w:pPr>
      <w:r w:rsidRPr="00A91088">
        <w:rPr>
          <w:rFonts w:ascii="Times New Roman Bold" w:hAnsi="Times New Roman Bold" w:cs="Times New Roman"/>
          <w:b/>
          <w:bCs/>
          <w:spacing w:val="-2"/>
          <w:sz w:val="28"/>
          <w:szCs w:val="28"/>
          <w:lang w:val="es-MX"/>
        </w:rPr>
        <w:t xml:space="preserve">I. SỰ CẦN THIẾT THỰC HIỆN SÁP NHẬP </w:t>
      </w:r>
      <w:r w:rsidR="00FF4485">
        <w:rPr>
          <w:rFonts w:ascii="Times New Roman Bold" w:hAnsi="Times New Roman Bold" w:cs="Times New Roman"/>
          <w:b/>
          <w:bCs/>
          <w:spacing w:val="-2"/>
          <w:sz w:val="28"/>
          <w:szCs w:val="28"/>
          <w:lang w:val="es-MX"/>
        </w:rPr>
        <w:t>XÃ PHƯƠNG CHIỂU VÀ XÃ HỒNG NAM</w:t>
      </w:r>
      <w:r w:rsidRPr="00A91088">
        <w:rPr>
          <w:rFonts w:ascii="Times New Roman Bold" w:hAnsi="Times New Roman Bold" w:cs="Times New Roman"/>
          <w:b/>
          <w:bCs/>
          <w:spacing w:val="-2"/>
          <w:sz w:val="28"/>
          <w:szCs w:val="28"/>
          <w:lang w:val="es-MX"/>
        </w:rPr>
        <w:t>, THÀNH PHỐ HƯNG YÊN, TỈNH HƯNG YÊN</w:t>
      </w:r>
    </w:p>
    <w:p w:rsidR="00977A96" w:rsidRPr="00977A96" w:rsidRDefault="00977A96" w:rsidP="00FD4030">
      <w:pPr>
        <w:spacing w:before="120" w:after="120" w:line="340" w:lineRule="exact"/>
        <w:ind w:firstLine="567"/>
        <w:jc w:val="both"/>
        <w:rPr>
          <w:rFonts w:cs="Times New Roman"/>
          <w:b/>
          <w:sz w:val="28"/>
          <w:szCs w:val="28"/>
          <w:lang w:val="es-MX"/>
        </w:rPr>
      </w:pPr>
      <w:r w:rsidRPr="00977A96">
        <w:rPr>
          <w:rFonts w:cs="Times New Roman"/>
          <w:b/>
          <w:sz w:val="28"/>
          <w:szCs w:val="28"/>
          <w:lang w:val="es-MX"/>
        </w:rPr>
        <w:t>1. Cụ thể hóa và thực hiện chủ trương của Đảng</w:t>
      </w:r>
    </w:p>
    <w:p w:rsidR="00977A96" w:rsidRDefault="00977A96" w:rsidP="00FD4030">
      <w:pPr>
        <w:spacing w:before="120" w:after="120" w:line="340" w:lineRule="exact"/>
        <w:ind w:firstLine="567"/>
        <w:jc w:val="both"/>
        <w:rPr>
          <w:rFonts w:cs="Times New Roman"/>
          <w:sz w:val="28"/>
          <w:szCs w:val="28"/>
        </w:rPr>
      </w:pPr>
      <w:r w:rsidRPr="0011759F">
        <w:rPr>
          <w:rFonts w:cs="Times New Roman"/>
          <w:sz w:val="28"/>
          <w:szCs w:val="28"/>
          <w:lang w:val="es-MX"/>
        </w:rPr>
        <w:t xml:space="preserve">Việc </w:t>
      </w:r>
      <w:r>
        <w:rPr>
          <w:rFonts w:cs="Times New Roman"/>
          <w:sz w:val="28"/>
          <w:szCs w:val="28"/>
          <w:lang w:val="es-MX"/>
        </w:rPr>
        <w:t xml:space="preserve">sáp nhập </w:t>
      </w:r>
      <w:r w:rsidR="00FF4485">
        <w:rPr>
          <w:rFonts w:cs="Times New Roman"/>
          <w:sz w:val="28"/>
          <w:szCs w:val="28"/>
          <w:lang w:val="es-MX"/>
        </w:rPr>
        <w:t>xã Phương Chiểu và xã Hồng Nam</w:t>
      </w:r>
      <w:r>
        <w:rPr>
          <w:rFonts w:cs="Times New Roman"/>
          <w:sz w:val="28"/>
          <w:szCs w:val="28"/>
          <w:lang w:val="es-MX"/>
        </w:rPr>
        <w:t xml:space="preserve">, thành phố Hưng Yên, tỉnh Hưng Yên </w:t>
      </w:r>
      <w:r w:rsidRPr="0011759F">
        <w:rPr>
          <w:rFonts w:cs="Times New Roman"/>
          <w:sz w:val="28"/>
          <w:szCs w:val="28"/>
          <w:lang w:val="es-MX"/>
        </w:rPr>
        <w:t>nhằm</w:t>
      </w:r>
      <w:r>
        <w:rPr>
          <w:rFonts w:cs="Times New Roman"/>
          <w:sz w:val="28"/>
          <w:szCs w:val="28"/>
          <w:lang w:val="es-MX"/>
        </w:rPr>
        <w:t xml:space="preserve"> </w:t>
      </w:r>
      <w:r w:rsidRPr="0011759F">
        <w:rPr>
          <w:rFonts w:cs="Times New Roman"/>
          <w:sz w:val="28"/>
          <w:szCs w:val="28"/>
          <w:lang w:val="es-MX"/>
        </w:rPr>
        <w:t>thực hiện các chủ trương của Trung ương, của Tỉnh</w:t>
      </w:r>
      <w:r>
        <w:rPr>
          <w:rFonts w:cs="Times New Roman"/>
          <w:sz w:val="28"/>
          <w:szCs w:val="28"/>
          <w:lang w:val="es-MX"/>
        </w:rPr>
        <w:t xml:space="preserve">; </w:t>
      </w:r>
      <w:r w:rsidRPr="0011759F">
        <w:rPr>
          <w:rFonts w:cs="Times New Roman"/>
          <w:sz w:val="28"/>
          <w:szCs w:val="28"/>
          <w:lang w:val="es-MX"/>
        </w:rPr>
        <w:t xml:space="preserve">mở rộng quy mô, không gian phát triển, </w:t>
      </w:r>
      <w:r w:rsidRPr="0011759F">
        <w:rPr>
          <w:rFonts w:cs="Times New Roman"/>
          <w:sz w:val="28"/>
          <w:szCs w:val="28"/>
        </w:rPr>
        <w:t>tinh gọn bộ máy, tinh giảm biên chế, nâng cao hiệu quả đầu tư kinh tế - xã hội, hiệu quả, hiệu lực hoạt động của hệ thống chính trị;</w:t>
      </w:r>
      <w:r w:rsidRPr="0011759F">
        <w:rPr>
          <w:rFonts w:cs="Times New Roman"/>
          <w:bCs/>
          <w:sz w:val="28"/>
          <w:szCs w:val="28"/>
          <w:lang w:val="sv-SE"/>
        </w:rPr>
        <w:t xml:space="preserve">đảm bảo </w:t>
      </w:r>
      <w:r w:rsidRPr="0011759F">
        <w:rPr>
          <w:rFonts w:cs="Times New Roman"/>
          <w:sz w:val="28"/>
          <w:szCs w:val="28"/>
          <w:lang w:val="sv-SE"/>
        </w:rPr>
        <w:t>quy mô diện tích tự nhiên phù hợp với năng lực quản lý của chính quyền hiện hữu; có điều kiện tập trung k</w:t>
      </w:r>
      <w:r w:rsidRPr="0011759F">
        <w:rPr>
          <w:rFonts w:cs="Times New Roman"/>
          <w:color w:val="0D0D0D"/>
          <w:sz w:val="28"/>
          <w:szCs w:val="28"/>
          <w:lang w:val="sv-SE"/>
        </w:rPr>
        <w:t>hai thác hiệu quả tiềm năng, lợi thế sẵn có, các thế mạnh kinh tế, đảm bảo phát triển hài hòa và bền vững;</w:t>
      </w:r>
      <w:r>
        <w:rPr>
          <w:rFonts w:cs="Times New Roman"/>
          <w:color w:val="0D0D0D"/>
          <w:sz w:val="28"/>
          <w:szCs w:val="28"/>
          <w:lang w:val="sv-SE"/>
        </w:rPr>
        <w:t xml:space="preserve"> đồng thời giải quyết các bất cập trong công tác quản lý địa giới hành chính,</w:t>
      </w:r>
      <w:r w:rsidRPr="0011759F">
        <w:rPr>
          <w:rFonts w:cs="Times New Roman"/>
          <w:color w:val="0D0D0D"/>
          <w:sz w:val="28"/>
          <w:szCs w:val="28"/>
          <w:lang w:val="sv-SE"/>
        </w:rPr>
        <w:t xml:space="preserve"> tạo lập cơ sở pháp lý cho các công tác quy hoạch xây dựng, phát triển đô thị trên địa bàn; gắn kết chặt chẽ với đảm bảo quốc phòng, an ninh, trật tự an toàn xã hội </w:t>
      </w:r>
      <w:r w:rsidRPr="0011759F">
        <w:rPr>
          <w:rFonts w:cs="Times New Roman"/>
          <w:sz w:val="28"/>
          <w:szCs w:val="28"/>
        </w:rPr>
        <w:t>trên địa bàn tỉnh Hưng Yên nói chung</w:t>
      </w:r>
      <w:r>
        <w:rPr>
          <w:rFonts w:cs="Times New Roman"/>
          <w:sz w:val="28"/>
          <w:szCs w:val="28"/>
        </w:rPr>
        <w:t xml:space="preserve"> và thành phố Hưng Yên</w:t>
      </w:r>
      <w:r w:rsidRPr="0011759F">
        <w:rPr>
          <w:rFonts w:cs="Times New Roman"/>
          <w:sz w:val="28"/>
          <w:szCs w:val="28"/>
        </w:rPr>
        <w:t xml:space="preserve"> nói riêng</w:t>
      </w:r>
      <w:r>
        <w:rPr>
          <w:rFonts w:cs="Times New Roman"/>
          <w:sz w:val="28"/>
          <w:szCs w:val="28"/>
        </w:rPr>
        <w:t>.</w:t>
      </w:r>
    </w:p>
    <w:p w:rsidR="00977A96" w:rsidRDefault="00977A96" w:rsidP="00FD4030">
      <w:pPr>
        <w:spacing w:before="120" w:after="120" w:line="340" w:lineRule="exact"/>
        <w:ind w:firstLine="567"/>
        <w:jc w:val="both"/>
        <w:rPr>
          <w:rFonts w:cs="Times New Roman"/>
          <w:b/>
          <w:sz w:val="28"/>
          <w:szCs w:val="28"/>
        </w:rPr>
      </w:pPr>
      <w:r w:rsidRPr="00977A96">
        <w:rPr>
          <w:rFonts w:cs="Times New Roman"/>
          <w:b/>
          <w:sz w:val="28"/>
          <w:szCs w:val="28"/>
        </w:rPr>
        <w:t xml:space="preserve">2. Xuất phát từ </w:t>
      </w:r>
      <w:r>
        <w:rPr>
          <w:rFonts w:cs="Times New Roman"/>
          <w:b/>
          <w:sz w:val="28"/>
          <w:szCs w:val="28"/>
        </w:rPr>
        <w:t>tình hình thực tiễn</w:t>
      </w:r>
    </w:p>
    <w:p w:rsidR="00977A96" w:rsidRDefault="00977A96" w:rsidP="00FD4030">
      <w:pPr>
        <w:spacing w:before="120" w:after="120" w:line="340" w:lineRule="exact"/>
        <w:ind w:firstLine="567"/>
        <w:jc w:val="both"/>
        <w:rPr>
          <w:rFonts w:cs="Times New Roman"/>
          <w:sz w:val="28"/>
          <w:szCs w:val="28"/>
        </w:rPr>
      </w:pPr>
      <w:r>
        <w:rPr>
          <w:rFonts w:cs="Times New Roman"/>
          <w:bCs/>
          <w:sz w:val="28"/>
          <w:szCs w:val="28"/>
          <w:lang w:val="it-IT"/>
        </w:rPr>
        <w:t>Theo</w:t>
      </w:r>
      <w:r w:rsidRPr="0011759F">
        <w:rPr>
          <w:rFonts w:cs="Times New Roman"/>
          <w:bCs/>
          <w:sz w:val="28"/>
          <w:szCs w:val="28"/>
          <w:lang w:val="it-IT"/>
        </w:rPr>
        <w:t xml:space="preserve"> quy định tại khoản 2 Điều 1 </w:t>
      </w:r>
      <w:r w:rsidRPr="0011759F">
        <w:rPr>
          <w:rFonts w:cs="Times New Roman"/>
          <w:sz w:val="28"/>
          <w:szCs w:val="28"/>
        </w:rPr>
        <w:t>Nghị quyết số 35/2023/UBTVQH15 ngày 12/7/2023 của Ủy ban Thường vụ Quốc hội về việc sắp xếp ĐVHC cấp huyện, cấp xã giai đoạn 2023 - 2030;</w:t>
      </w:r>
      <w:r w:rsidRPr="0011759F">
        <w:rPr>
          <w:rFonts w:cs="Times New Roman"/>
          <w:bCs/>
          <w:sz w:val="28"/>
          <w:szCs w:val="28"/>
          <w:lang w:val="it-IT"/>
        </w:rPr>
        <w:t xml:space="preserve"> đối chiếu với tiêu chuẩn của ĐVHC </w:t>
      </w:r>
      <w:r>
        <w:rPr>
          <w:rFonts w:cs="Times New Roman"/>
          <w:bCs/>
          <w:sz w:val="28"/>
          <w:szCs w:val="28"/>
          <w:lang w:val="it-IT"/>
        </w:rPr>
        <w:t xml:space="preserve">cấp xã </w:t>
      </w:r>
      <w:r w:rsidRPr="0011759F">
        <w:rPr>
          <w:rFonts w:cs="Times New Roman"/>
          <w:bCs/>
          <w:sz w:val="28"/>
          <w:szCs w:val="28"/>
          <w:lang w:val="it-IT"/>
        </w:rPr>
        <w:t>quy định tại Nghị quyết của Ủy ban Thường vụ Quốc hội về tiêu chuẩn của đơn vị hành chính và phân loại đơn vị hành chính;</w:t>
      </w:r>
      <w:r>
        <w:rPr>
          <w:rFonts w:cs="Times New Roman"/>
          <w:bCs/>
          <w:sz w:val="28"/>
          <w:szCs w:val="28"/>
          <w:lang w:val="it-IT"/>
        </w:rPr>
        <w:t xml:space="preserve"> </w:t>
      </w:r>
      <w:r w:rsidR="0012414A">
        <w:rPr>
          <w:rFonts w:cs="Times New Roman"/>
          <w:bCs/>
          <w:sz w:val="28"/>
          <w:szCs w:val="28"/>
          <w:lang w:val="it-IT"/>
        </w:rPr>
        <w:t>xã Phương Chiểu và xã Hồng Nam</w:t>
      </w:r>
      <w:r>
        <w:rPr>
          <w:rFonts w:cs="Times New Roman"/>
          <w:bCs/>
          <w:sz w:val="28"/>
          <w:szCs w:val="28"/>
          <w:lang w:val="it-IT"/>
        </w:rPr>
        <w:t xml:space="preserve"> </w:t>
      </w:r>
      <w:r w:rsidR="00C85365" w:rsidRPr="00C85365">
        <w:rPr>
          <w:rFonts w:cs="Times New Roman"/>
          <w:sz w:val="28"/>
          <w:szCs w:val="28"/>
        </w:rPr>
        <w:t>có</w:t>
      </w:r>
      <w:r w:rsidR="00C85365">
        <w:rPr>
          <w:rFonts w:cs="Times New Roman"/>
          <w:sz w:val="28"/>
          <w:szCs w:val="28"/>
        </w:rPr>
        <w:t xml:space="preserve"> đồng thời </w:t>
      </w:r>
      <w:r w:rsidR="00C85365" w:rsidRPr="00C85365">
        <w:rPr>
          <w:rFonts w:cs="Times New Roman"/>
          <w:sz w:val="28"/>
          <w:szCs w:val="28"/>
        </w:rPr>
        <w:t xml:space="preserve">diện tích tự nhiên dưới 20% và </w:t>
      </w:r>
      <w:r w:rsidR="00C85365">
        <w:rPr>
          <w:rFonts w:cs="Times New Roman"/>
          <w:sz w:val="28"/>
          <w:szCs w:val="28"/>
        </w:rPr>
        <w:t xml:space="preserve">quy mô </w:t>
      </w:r>
      <w:r w:rsidR="00C85365" w:rsidRPr="00C85365">
        <w:rPr>
          <w:rFonts w:cs="Times New Roman"/>
          <w:sz w:val="28"/>
          <w:szCs w:val="28"/>
        </w:rPr>
        <w:t xml:space="preserve">dân số dưới 300% </w:t>
      </w:r>
      <w:r w:rsidR="00C85365">
        <w:rPr>
          <w:rFonts w:cs="Times New Roman"/>
          <w:sz w:val="28"/>
          <w:szCs w:val="28"/>
        </w:rPr>
        <w:t xml:space="preserve">tiêu chuẩn, </w:t>
      </w:r>
      <w:r w:rsidR="00C85365">
        <w:rPr>
          <w:rFonts w:cs="Times New Roman"/>
          <w:bCs/>
          <w:sz w:val="28"/>
          <w:szCs w:val="28"/>
          <w:lang w:val="it-IT"/>
        </w:rPr>
        <w:t xml:space="preserve">thuộc diện </w:t>
      </w:r>
      <w:r w:rsidR="00C85365" w:rsidRPr="00C85365">
        <w:rPr>
          <w:rFonts w:cs="Times New Roman"/>
          <w:sz w:val="28"/>
          <w:szCs w:val="28"/>
        </w:rPr>
        <w:t xml:space="preserve">phải </w:t>
      </w:r>
      <w:r w:rsidR="00C85365">
        <w:rPr>
          <w:rFonts w:cs="Times New Roman"/>
          <w:sz w:val="28"/>
          <w:szCs w:val="28"/>
        </w:rPr>
        <w:t>sắp xếp giai đoạn 2023-2025</w:t>
      </w:r>
      <w:r w:rsidR="0044527D">
        <w:rPr>
          <w:rFonts w:cs="Times New Roman"/>
          <w:sz w:val="28"/>
          <w:szCs w:val="28"/>
        </w:rPr>
        <w:t>.</w:t>
      </w:r>
    </w:p>
    <w:p w:rsidR="0044527D" w:rsidRPr="00E05A47" w:rsidRDefault="0044527D" w:rsidP="00FD4030">
      <w:pPr>
        <w:spacing w:before="120" w:after="120" w:line="340" w:lineRule="exact"/>
        <w:ind w:firstLine="567"/>
        <w:jc w:val="both"/>
        <w:rPr>
          <w:rFonts w:cs="Times New Roman"/>
          <w:bCs/>
          <w:sz w:val="28"/>
          <w:szCs w:val="28"/>
          <w:lang w:val="es-MX"/>
        </w:rPr>
      </w:pPr>
      <w:r>
        <w:rPr>
          <w:rFonts w:cs="Times New Roman"/>
          <w:sz w:val="28"/>
          <w:szCs w:val="28"/>
        </w:rPr>
        <w:t>Do đó, v</w:t>
      </w:r>
      <w:r w:rsidRPr="0011759F">
        <w:rPr>
          <w:rFonts w:cs="Times New Roman"/>
          <w:sz w:val="28"/>
          <w:szCs w:val="28"/>
        </w:rPr>
        <w:t xml:space="preserve">iệc </w:t>
      </w:r>
      <w:r>
        <w:rPr>
          <w:rFonts w:cs="Times New Roman"/>
          <w:sz w:val="28"/>
          <w:szCs w:val="28"/>
          <w:lang w:val="es-MX"/>
        </w:rPr>
        <w:t xml:space="preserve">sáp nhập </w:t>
      </w:r>
      <w:r w:rsidR="0012414A">
        <w:rPr>
          <w:rFonts w:cs="Times New Roman"/>
          <w:bCs/>
          <w:sz w:val="28"/>
          <w:szCs w:val="28"/>
          <w:lang w:val="it-IT"/>
        </w:rPr>
        <w:t xml:space="preserve">xã Phương Chiểu và xã Hồng Nam </w:t>
      </w:r>
      <w:r w:rsidRPr="0011759F">
        <w:rPr>
          <w:rFonts w:cs="Times New Roman"/>
          <w:sz w:val="28"/>
          <w:szCs w:val="28"/>
          <w:lang w:val="es-MX"/>
        </w:rPr>
        <w:t xml:space="preserve">là thực sự cần thiết, đảm bảo phù hợp với các yếu tố đặc thù về truyền thống lịch sử, văn hóa, tập quán, vị trí địa lý và điều kiện tự nhiên giữa các ĐVHC có liên quan; đảm bảo tuân thủ Hiến pháp, thẩm quyền, trình tự, thủ tục đúng theo quy định tại Luật Tổ chức chính quyền địa phương, các Nghị quyết của Ủy ban Thường vụ Quốc hội và Kế hoạch của Chính phủ; phù hợp với các định hướng quy hoạch đã được các cấp có thẩm quyền phê duyệt. </w:t>
      </w:r>
      <w:r w:rsidRPr="0011759F">
        <w:rPr>
          <w:rFonts w:cs="Times New Roman"/>
          <w:sz w:val="28"/>
          <w:szCs w:val="28"/>
        </w:rPr>
        <w:t xml:space="preserve">Các ĐVHC cấp xã </w:t>
      </w:r>
      <w:r w:rsidRPr="00E05A47">
        <w:rPr>
          <w:rFonts w:cs="Times New Roman"/>
          <w:sz w:val="28"/>
          <w:szCs w:val="28"/>
        </w:rPr>
        <w:t xml:space="preserve">sau khi sắp xếp đều cơ bản đảm bảo tiêu chuẩn của ĐVHC theo quy định tại Điều 4 Nghị quyết số 35/2023/UBTVQH15; đảm bảo sự tiếp nối sắp xếp ĐVHC cấp huyện, cấp xã của giai đoạn 2023 - 2025 với giai đoạn 2026 - 2030 và được Đảng bộ, Chính quyền và Nhân dân trên địa bàn </w:t>
      </w:r>
      <w:r w:rsidRPr="00E05A47">
        <w:rPr>
          <w:rFonts w:cs="Times New Roman"/>
          <w:sz w:val="28"/>
          <w:szCs w:val="28"/>
        </w:rPr>
        <w:lastRenderedPageBreak/>
        <w:t>đồng t</w:t>
      </w:r>
      <w:r>
        <w:rPr>
          <w:rFonts w:cs="Times New Roman"/>
          <w:sz w:val="28"/>
          <w:szCs w:val="28"/>
        </w:rPr>
        <w:t>ì</w:t>
      </w:r>
      <w:r w:rsidRPr="00E05A47">
        <w:rPr>
          <w:rFonts w:cs="Times New Roman"/>
          <w:sz w:val="28"/>
          <w:szCs w:val="28"/>
        </w:rPr>
        <w:t>nh ủng hộ</w:t>
      </w:r>
      <w:r>
        <w:rPr>
          <w:rFonts w:cs="Times New Roman"/>
          <w:sz w:val="28"/>
          <w:szCs w:val="28"/>
          <w:lang w:val="sv-SE"/>
        </w:rPr>
        <w:t>.</w:t>
      </w:r>
      <w:r>
        <w:rPr>
          <w:rFonts w:cs="Times New Roman"/>
          <w:bCs/>
          <w:sz w:val="28"/>
          <w:szCs w:val="28"/>
          <w:lang w:val="es-MX"/>
        </w:rPr>
        <w:t>V</w:t>
      </w:r>
      <w:r w:rsidRPr="00E05A47">
        <w:rPr>
          <w:rFonts w:cs="Times New Roman"/>
          <w:bCs/>
          <w:sz w:val="28"/>
          <w:szCs w:val="28"/>
          <w:lang w:val="es-MX"/>
        </w:rPr>
        <w:t>iệc sắp xếp ĐVHC cấp xã tuy bước đầu có làm xáo trộn cuộc sống của người dân nhưng với truyền thống đoàn kết dân tộc, lịch sử, văn hóa của địa phương nên đời sống của người dân sẽ sớm ổn định và tiếp tục phát triển trong thời kỳ mới.</w:t>
      </w:r>
    </w:p>
    <w:p w:rsidR="00237DDA" w:rsidRPr="0011759F" w:rsidRDefault="00977A96" w:rsidP="00FD4030">
      <w:pPr>
        <w:spacing w:before="120" w:after="120" w:line="340" w:lineRule="exact"/>
        <w:ind w:firstLine="567"/>
        <w:jc w:val="both"/>
        <w:rPr>
          <w:rFonts w:cs="Times New Roman"/>
          <w:b/>
          <w:bCs/>
          <w:color w:val="000000"/>
          <w:sz w:val="28"/>
          <w:szCs w:val="28"/>
          <w:shd w:val="clear" w:color="auto" w:fill="FFFFFF"/>
        </w:rPr>
      </w:pPr>
      <w:r>
        <w:rPr>
          <w:rFonts w:cs="Times New Roman"/>
          <w:b/>
          <w:bCs/>
          <w:color w:val="000000"/>
          <w:sz w:val="28"/>
          <w:szCs w:val="28"/>
          <w:shd w:val="clear" w:color="auto" w:fill="FFFFFF"/>
        </w:rPr>
        <w:t>I</w:t>
      </w:r>
      <w:r w:rsidR="00237DDA" w:rsidRPr="0011759F">
        <w:rPr>
          <w:rFonts w:cs="Times New Roman"/>
          <w:b/>
          <w:bCs/>
          <w:color w:val="000000"/>
          <w:sz w:val="28"/>
          <w:szCs w:val="28"/>
          <w:shd w:val="clear" w:color="auto" w:fill="FFFFFF"/>
        </w:rPr>
        <w:t xml:space="preserve">I. </w:t>
      </w:r>
      <w:r w:rsidR="00D806A9">
        <w:rPr>
          <w:rFonts w:cs="Times New Roman"/>
          <w:b/>
          <w:bCs/>
          <w:color w:val="000000"/>
          <w:sz w:val="28"/>
          <w:szCs w:val="28"/>
          <w:shd w:val="clear" w:color="auto" w:fill="FFFFFF"/>
        </w:rPr>
        <w:t xml:space="preserve">ĐÁNH GIÁ TÓM TẮT TIÊU CHUẨN CỦA </w:t>
      </w:r>
      <w:r w:rsidR="0012414A">
        <w:rPr>
          <w:rFonts w:cs="Times New Roman"/>
          <w:b/>
          <w:bCs/>
          <w:color w:val="000000"/>
          <w:sz w:val="28"/>
          <w:szCs w:val="28"/>
          <w:shd w:val="clear" w:color="auto" w:fill="FFFFFF"/>
        </w:rPr>
        <w:t>XÃ PHƯƠNG CHIỂU VÀ XÃ HỒNG NAM</w:t>
      </w:r>
      <w:r w:rsidR="00D806A9">
        <w:rPr>
          <w:rFonts w:cs="Times New Roman"/>
          <w:b/>
          <w:bCs/>
          <w:color w:val="000000"/>
          <w:sz w:val="28"/>
          <w:szCs w:val="28"/>
          <w:shd w:val="clear" w:color="auto" w:fill="FFFFFF"/>
        </w:rPr>
        <w:t>, THÀNH PHỐ HƯNG YÊN, TỈNH HƯNG YÊN</w:t>
      </w:r>
    </w:p>
    <w:p w:rsidR="00D8349D" w:rsidRPr="00D8349D" w:rsidRDefault="00863D53" w:rsidP="00FD4030">
      <w:pPr>
        <w:spacing w:before="120" w:after="120" w:line="340" w:lineRule="exact"/>
        <w:ind w:firstLine="567"/>
        <w:jc w:val="both"/>
        <w:rPr>
          <w:rFonts w:cs="Times New Roman"/>
          <w:b/>
          <w:sz w:val="28"/>
          <w:szCs w:val="28"/>
        </w:rPr>
      </w:pPr>
      <w:r w:rsidRPr="00D8349D">
        <w:rPr>
          <w:rFonts w:cs="Times New Roman"/>
          <w:b/>
          <w:sz w:val="28"/>
          <w:szCs w:val="28"/>
          <w:lang w:val="es-MX"/>
        </w:rPr>
        <w:t xml:space="preserve">1. </w:t>
      </w:r>
      <w:r w:rsidR="0012414A">
        <w:rPr>
          <w:rFonts w:cs="Times New Roman"/>
          <w:b/>
          <w:sz w:val="28"/>
          <w:szCs w:val="28"/>
          <w:lang w:val="es-MX"/>
        </w:rPr>
        <w:t>Xã Phương Chiểu</w:t>
      </w:r>
      <w:r w:rsidRPr="00D8349D">
        <w:rPr>
          <w:rFonts w:cs="Times New Roman"/>
          <w:b/>
          <w:sz w:val="28"/>
          <w:szCs w:val="28"/>
          <w:lang w:val="es-MX"/>
        </w:rPr>
        <w:t>, thành phố Hưng Yên</w:t>
      </w:r>
    </w:p>
    <w:p w:rsidR="0012414A" w:rsidRPr="00FB34C4" w:rsidRDefault="0012414A" w:rsidP="00FD4030">
      <w:pPr>
        <w:spacing w:before="120" w:after="120" w:line="340" w:lineRule="exact"/>
        <w:ind w:firstLine="567"/>
        <w:jc w:val="both"/>
        <w:rPr>
          <w:rFonts w:cs="Times New Roman"/>
          <w:sz w:val="28"/>
          <w:szCs w:val="28"/>
        </w:rPr>
      </w:pPr>
      <w:r>
        <w:rPr>
          <w:rFonts w:cs="Times New Roman"/>
          <w:sz w:val="28"/>
          <w:szCs w:val="28"/>
          <w:lang w:val="es-MX"/>
        </w:rPr>
        <w:t>-</w:t>
      </w:r>
      <w:r w:rsidRPr="00FB34C4">
        <w:rPr>
          <w:rFonts w:cs="Times New Roman"/>
          <w:sz w:val="28"/>
          <w:szCs w:val="28"/>
          <w:lang w:val="es-MX"/>
        </w:rPr>
        <w:t xml:space="preserve"> Diện tích tự nhiên: 2,54 km</w:t>
      </w:r>
      <w:r w:rsidRPr="00FB34C4">
        <w:rPr>
          <w:rFonts w:cs="Times New Roman"/>
          <w:sz w:val="28"/>
          <w:szCs w:val="28"/>
          <w:vertAlign w:val="superscript"/>
          <w:lang w:val="es-MX"/>
        </w:rPr>
        <w:t>2</w:t>
      </w:r>
      <w:r w:rsidRPr="00FB34C4">
        <w:rPr>
          <w:rFonts w:cs="Times New Roman"/>
          <w:sz w:val="28"/>
          <w:szCs w:val="28"/>
          <w:lang w:val="es-MX"/>
        </w:rPr>
        <w:t>.</w:t>
      </w:r>
    </w:p>
    <w:p w:rsidR="0012414A" w:rsidRPr="00FB34C4" w:rsidRDefault="0012414A" w:rsidP="00FD4030">
      <w:pPr>
        <w:spacing w:before="120" w:after="120" w:line="340" w:lineRule="exact"/>
        <w:ind w:firstLine="567"/>
        <w:jc w:val="both"/>
        <w:rPr>
          <w:rFonts w:cs="Times New Roman"/>
          <w:sz w:val="28"/>
          <w:szCs w:val="28"/>
          <w:lang w:val="es-MX"/>
        </w:rPr>
      </w:pPr>
      <w:r>
        <w:rPr>
          <w:rFonts w:cs="Times New Roman"/>
          <w:sz w:val="28"/>
          <w:szCs w:val="28"/>
          <w:lang w:val="es-MX"/>
        </w:rPr>
        <w:t>-</w:t>
      </w:r>
      <w:r w:rsidRPr="00FB34C4">
        <w:rPr>
          <w:rFonts w:cs="Times New Roman"/>
          <w:sz w:val="28"/>
          <w:szCs w:val="28"/>
          <w:lang w:val="es-MX"/>
        </w:rPr>
        <w:t xml:space="preserve"> Quy mô dân số: 6.286 người</w:t>
      </w:r>
    </w:p>
    <w:p w:rsidR="0012414A" w:rsidRPr="00FB34C4" w:rsidRDefault="0012414A" w:rsidP="00FD4030">
      <w:pPr>
        <w:spacing w:before="120" w:after="120" w:line="340" w:lineRule="exact"/>
        <w:ind w:firstLine="567"/>
        <w:jc w:val="both"/>
        <w:rPr>
          <w:rFonts w:cs="Times New Roman"/>
          <w:sz w:val="28"/>
          <w:szCs w:val="28"/>
          <w:lang w:val="vi-VN"/>
        </w:rPr>
      </w:pPr>
      <w:r>
        <w:rPr>
          <w:rFonts w:cs="Times New Roman"/>
          <w:sz w:val="28"/>
          <w:szCs w:val="28"/>
          <w:lang w:val="es-MX"/>
        </w:rPr>
        <w:t>-</w:t>
      </w:r>
      <w:r w:rsidRPr="00FB34C4">
        <w:rPr>
          <w:rFonts w:cs="Times New Roman"/>
          <w:sz w:val="28"/>
          <w:szCs w:val="28"/>
          <w:lang w:val="es-MX"/>
        </w:rPr>
        <w:t xml:space="preserve"> Số dân là người dân tộc thiểu số</w:t>
      </w:r>
      <w:r w:rsidRPr="00FB34C4">
        <w:rPr>
          <w:rFonts w:cs="Times New Roman"/>
          <w:sz w:val="28"/>
          <w:szCs w:val="28"/>
          <w:lang w:val="vi-VN"/>
        </w:rPr>
        <w:t>: 10</w:t>
      </w:r>
      <w:r w:rsidRPr="00FB34C4">
        <w:rPr>
          <w:rFonts w:cs="Times New Roman"/>
          <w:sz w:val="28"/>
          <w:szCs w:val="28"/>
          <w:lang w:val="es-MX"/>
        </w:rPr>
        <w:t xml:space="preserve"> người</w:t>
      </w:r>
      <w:r w:rsidRPr="00FB34C4">
        <w:rPr>
          <w:rFonts w:cs="Times New Roman"/>
          <w:sz w:val="28"/>
          <w:szCs w:val="28"/>
          <w:lang w:val="vi-VN"/>
        </w:rPr>
        <w:t>,</w:t>
      </w:r>
      <w:r w:rsidRPr="00FB34C4">
        <w:rPr>
          <w:rFonts w:cs="Times New Roman"/>
          <w:sz w:val="28"/>
          <w:szCs w:val="28"/>
          <w:lang w:val="es-MX"/>
        </w:rPr>
        <w:t xml:space="preserve"> chiếm tỷ lệ </w:t>
      </w:r>
      <w:r w:rsidRPr="00FB34C4">
        <w:rPr>
          <w:rFonts w:cs="Times New Roman"/>
          <w:sz w:val="28"/>
          <w:szCs w:val="28"/>
          <w:lang w:val="vi-VN"/>
        </w:rPr>
        <w:t>0,16</w:t>
      </w:r>
      <w:r w:rsidRPr="00FB34C4">
        <w:rPr>
          <w:rFonts w:cs="Times New Roman"/>
          <w:sz w:val="28"/>
          <w:szCs w:val="28"/>
          <w:lang w:val="es-MX"/>
        </w:rPr>
        <w:t>%</w:t>
      </w:r>
      <w:r w:rsidRPr="00FB34C4">
        <w:rPr>
          <w:rFonts w:cs="Times New Roman"/>
          <w:sz w:val="28"/>
          <w:szCs w:val="28"/>
          <w:lang w:val="vi-VN"/>
        </w:rPr>
        <w:t>.</w:t>
      </w:r>
    </w:p>
    <w:p w:rsidR="00863D53" w:rsidRPr="00D8349D" w:rsidRDefault="00863D53" w:rsidP="00FD4030">
      <w:pPr>
        <w:spacing w:before="120" w:after="120" w:line="340" w:lineRule="exact"/>
        <w:ind w:firstLine="567"/>
        <w:jc w:val="both"/>
        <w:rPr>
          <w:rFonts w:cs="Times New Roman"/>
          <w:b/>
          <w:sz w:val="28"/>
          <w:szCs w:val="28"/>
        </w:rPr>
      </w:pPr>
      <w:r w:rsidRPr="00D8349D">
        <w:rPr>
          <w:rFonts w:cs="Times New Roman"/>
          <w:b/>
          <w:sz w:val="28"/>
          <w:szCs w:val="28"/>
          <w:lang w:val="es-MX"/>
        </w:rPr>
        <w:t xml:space="preserve">2. </w:t>
      </w:r>
      <w:r w:rsidR="0012414A">
        <w:rPr>
          <w:rFonts w:cs="Times New Roman"/>
          <w:b/>
          <w:sz w:val="28"/>
          <w:szCs w:val="28"/>
          <w:lang w:val="es-MX"/>
        </w:rPr>
        <w:t>Xã Hồng Nam</w:t>
      </w:r>
      <w:r w:rsidRPr="00D8349D">
        <w:rPr>
          <w:rFonts w:cs="Times New Roman"/>
          <w:b/>
          <w:sz w:val="28"/>
          <w:szCs w:val="28"/>
          <w:lang w:val="es-MX"/>
        </w:rPr>
        <w:t>, thành phố Hưng Yên</w:t>
      </w:r>
    </w:p>
    <w:p w:rsidR="0012414A" w:rsidRPr="00FB34C4" w:rsidRDefault="0012414A" w:rsidP="00FD4030">
      <w:pPr>
        <w:spacing w:before="120" w:after="120" w:line="340" w:lineRule="exact"/>
        <w:ind w:firstLine="567"/>
        <w:jc w:val="both"/>
        <w:rPr>
          <w:rFonts w:cs="Times New Roman"/>
          <w:sz w:val="28"/>
          <w:szCs w:val="28"/>
        </w:rPr>
      </w:pPr>
      <w:r>
        <w:rPr>
          <w:rFonts w:cs="Times New Roman"/>
          <w:sz w:val="28"/>
          <w:szCs w:val="28"/>
          <w:lang w:val="es-MX"/>
        </w:rPr>
        <w:t>-</w:t>
      </w:r>
      <w:r w:rsidRPr="00FB34C4">
        <w:rPr>
          <w:rFonts w:cs="Times New Roman"/>
          <w:sz w:val="28"/>
          <w:szCs w:val="28"/>
          <w:lang w:val="es-MX"/>
        </w:rPr>
        <w:t xml:space="preserve"> Diện tích tự nhiên: 3,67 km</w:t>
      </w:r>
      <w:r w:rsidRPr="00FB34C4">
        <w:rPr>
          <w:rFonts w:cs="Times New Roman"/>
          <w:sz w:val="28"/>
          <w:szCs w:val="28"/>
          <w:vertAlign w:val="superscript"/>
          <w:lang w:val="es-MX"/>
        </w:rPr>
        <w:t>2</w:t>
      </w:r>
      <w:r w:rsidRPr="00FB34C4">
        <w:rPr>
          <w:rFonts w:cs="Times New Roman"/>
          <w:sz w:val="28"/>
          <w:szCs w:val="28"/>
          <w:lang w:val="es-MX"/>
        </w:rPr>
        <w:t>.</w:t>
      </w:r>
    </w:p>
    <w:p w:rsidR="0012414A" w:rsidRPr="00FB34C4" w:rsidRDefault="0012414A" w:rsidP="00FD4030">
      <w:pPr>
        <w:spacing w:before="120" w:after="120" w:line="340" w:lineRule="exact"/>
        <w:ind w:firstLine="567"/>
        <w:jc w:val="both"/>
        <w:rPr>
          <w:rFonts w:cs="Times New Roman"/>
          <w:sz w:val="28"/>
          <w:szCs w:val="28"/>
          <w:lang w:val="es-MX"/>
        </w:rPr>
      </w:pPr>
      <w:r>
        <w:rPr>
          <w:rFonts w:cs="Times New Roman"/>
          <w:sz w:val="28"/>
          <w:szCs w:val="28"/>
          <w:lang w:val="es-MX"/>
        </w:rPr>
        <w:t>-</w:t>
      </w:r>
      <w:r w:rsidRPr="00FB34C4">
        <w:rPr>
          <w:rFonts w:cs="Times New Roman"/>
          <w:sz w:val="28"/>
          <w:szCs w:val="28"/>
          <w:lang w:val="es-MX"/>
        </w:rPr>
        <w:t xml:space="preserve"> Quy mô dân số: 4.941 người.</w:t>
      </w:r>
    </w:p>
    <w:p w:rsidR="0012414A" w:rsidRPr="00FB34C4" w:rsidRDefault="0012414A" w:rsidP="00FD4030">
      <w:pPr>
        <w:spacing w:before="120" w:after="120" w:line="340" w:lineRule="exact"/>
        <w:ind w:firstLine="567"/>
        <w:jc w:val="both"/>
        <w:rPr>
          <w:rFonts w:cs="Times New Roman"/>
          <w:sz w:val="28"/>
          <w:szCs w:val="28"/>
        </w:rPr>
      </w:pPr>
      <w:r>
        <w:rPr>
          <w:rFonts w:cs="Times New Roman"/>
          <w:sz w:val="28"/>
          <w:szCs w:val="28"/>
          <w:lang w:val="es-MX"/>
        </w:rPr>
        <w:t>-</w:t>
      </w:r>
      <w:r w:rsidRPr="00FB34C4">
        <w:rPr>
          <w:rFonts w:cs="Times New Roman"/>
          <w:sz w:val="28"/>
          <w:szCs w:val="28"/>
          <w:lang w:val="es-MX"/>
        </w:rPr>
        <w:t xml:space="preserve"> Số dân là người dân tộc thiểu số: 19 người, chiếm tỷ lệ 0,40%.</w:t>
      </w:r>
    </w:p>
    <w:p w:rsidR="00D8349D" w:rsidRPr="0011759F" w:rsidRDefault="00AD019C" w:rsidP="00FD4030">
      <w:pPr>
        <w:spacing w:before="120" w:after="120" w:line="340" w:lineRule="exact"/>
        <w:ind w:firstLine="567"/>
        <w:jc w:val="both"/>
        <w:rPr>
          <w:rFonts w:cs="Times New Roman"/>
          <w:b/>
          <w:bCs/>
          <w:color w:val="000000"/>
          <w:sz w:val="28"/>
          <w:szCs w:val="28"/>
          <w:shd w:val="clear" w:color="auto" w:fill="FFFFFF"/>
        </w:rPr>
      </w:pPr>
      <w:r>
        <w:rPr>
          <w:rFonts w:cs="Times New Roman"/>
          <w:b/>
          <w:bCs/>
          <w:color w:val="000000"/>
          <w:sz w:val="28"/>
          <w:szCs w:val="28"/>
          <w:shd w:val="clear" w:color="auto" w:fill="FFFFFF"/>
        </w:rPr>
        <w:t>I</w:t>
      </w:r>
      <w:r w:rsidR="00D8349D" w:rsidRPr="00977A96">
        <w:rPr>
          <w:rFonts w:cs="Times New Roman"/>
          <w:b/>
          <w:bCs/>
          <w:color w:val="000000"/>
          <w:sz w:val="28"/>
          <w:szCs w:val="28"/>
          <w:shd w:val="clear" w:color="auto" w:fill="FFFFFF"/>
        </w:rPr>
        <w:t xml:space="preserve">II. CÁC ĐIỀU KIỆN CỦA VIỆC SÁP NHẬP </w:t>
      </w:r>
      <w:r w:rsidR="0012414A">
        <w:rPr>
          <w:rFonts w:cs="Times New Roman"/>
          <w:b/>
          <w:bCs/>
          <w:color w:val="000000"/>
          <w:sz w:val="28"/>
          <w:szCs w:val="28"/>
          <w:shd w:val="clear" w:color="auto" w:fill="FFFFFF"/>
        </w:rPr>
        <w:t>XÃ PHƯƠNG CHIỂU VÀ XÃ HỒNG NAM</w:t>
      </w:r>
      <w:r w:rsidR="00D8349D" w:rsidRPr="00977A96">
        <w:rPr>
          <w:rFonts w:cs="Times New Roman"/>
          <w:b/>
          <w:bCs/>
          <w:color w:val="000000"/>
          <w:sz w:val="28"/>
          <w:szCs w:val="28"/>
          <w:shd w:val="clear" w:color="auto" w:fill="FFFFFF"/>
        </w:rPr>
        <w:t>, THÀNH PHỐ HƯNG YÊN, TỈNH HƯNG YÊN</w:t>
      </w:r>
    </w:p>
    <w:p w:rsidR="00D8349D" w:rsidRDefault="00977A96" w:rsidP="00FD4030">
      <w:pPr>
        <w:spacing w:before="120" w:after="120" w:line="340" w:lineRule="exact"/>
        <w:ind w:firstLine="567"/>
        <w:jc w:val="both"/>
        <w:rPr>
          <w:sz w:val="28"/>
          <w:szCs w:val="28"/>
          <w:lang w:val="es-MX"/>
        </w:rPr>
      </w:pPr>
      <w:r w:rsidRPr="00977A96">
        <w:rPr>
          <w:b/>
          <w:sz w:val="28"/>
          <w:szCs w:val="28"/>
          <w:lang w:val="es-MX"/>
        </w:rPr>
        <w:t>1.</w:t>
      </w:r>
      <w:r>
        <w:rPr>
          <w:sz w:val="28"/>
          <w:szCs w:val="28"/>
          <w:lang w:val="es-MX"/>
        </w:rPr>
        <w:t xml:space="preserve"> </w:t>
      </w:r>
      <w:r w:rsidR="00C83B34" w:rsidRPr="00C83B34">
        <w:rPr>
          <w:sz w:val="28"/>
          <w:szCs w:val="28"/>
          <w:lang w:val="es-MX"/>
        </w:rPr>
        <w:t xml:space="preserve">Việc sáp nhập phải đảm bảo yêu cầu về tiêu chuẩn của ĐVHC cấp xã sau sáp nhập theo quy định tại Điều 4, Nghị quyết số 35/2023/NQ-UBTVQH ngày 12/7/2023 của Ủy ban Thường vụ Quốc hội, cụ thể: </w:t>
      </w:r>
      <w:r w:rsidR="00C83B34" w:rsidRPr="00C83B34">
        <w:rPr>
          <w:i/>
          <w:sz w:val="28"/>
          <w:szCs w:val="28"/>
          <w:lang w:val="es-MX"/>
        </w:rPr>
        <w:t>“phải đạt tiêu chuẩn về diện tích tự nhiên và quy mô dân số theo quy định tại Nghị quyết của Ủy ban Thường vụ Quốc hội về tiêu chuẩn đơn vị hành chính và phân loại đơn vị hành chính, trừ trường hợp nhập từ 03 đơn vị hành chính cùng cấp trở lên”.</w:t>
      </w:r>
    </w:p>
    <w:p w:rsidR="00977A96" w:rsidRPr="000228DC" w:rsidRDefault="00977A96" w:rsidP="00FD4030">
      <w:pPr>
        <w:spacing w:before="120" w:after="120" w:line="340" w:lineRule="exact"/>
        <w:ind w:firstLine="567"/>
        <w:jc w:val="both"/>
        <w:rPr>
          <w:rFonts w:cs="Times New Roman"/>
          <w:sz w:val="28"/>
          <w:szCs w:val="28"/>
          <w:lang w:val="es-MX"/>
        </w:rPr>
      </w:pPr>
      <w:r w:rsidRPr="00977A96">
        <w:rPr>
          <w:b/>
          <w:sz w:val="28"/>
          <w:szCs w:val="28"/>
          <w:lang w:val="es-MX"/>
        </w:rPr>
        <w:t>2.</w:t>
      </w:r>
      <w:r>
        <w:rPr>
          <w:sz w:val="28"/>
          <w:szCs w:val="28"/>
          <w:lang w:val="es-MX"/>
        </w:rPr>
        <w:t xml:space="preserve"> </w:t>
      </w:r>
      <w:r>
        <w:rPr>
          <w:sz w:val="28"/>
          <w:szCs w:val="28"/>
        </w:rPr>
        <w:t xml:space="preserve">Sau khi sáp nhập </w:t>
      </w:r>
      <w:r w:rsidR="0012414A">
        <w:rPr>
          <w:sz w:val="28"/>
          <w:szCs w:val="28"/>
        </w:rPr>
        <w:t>xã Phương Chiểu và xã Hồng Nam</w:t>
      </w:r>
      <w:r>
        <w:rPr>
          <w:sz w:val="28"/>
          <w:szCs w:val="28"/>
        </w:rPr>
        <w:t xml:space="preserve">, </w:t>
      </w:r>
      <w:r w:rsidR="0012414A">
        <w:rPr>
          <w:sz w:val="28"/>
          <w:szCs w:val="28"/>
        </w:rPr>
        <w:t>xã Phương Nam</w:t>
      </w:r>
      <w:r>
        <w:rPr>
          <w:sz w:val="28"/>
          <w:szCs w:val="28"/>
        </w:rPr>
        <w:t xml:space="preserve"> (ĐVHC mới) </w:t>
      </w:r>
      <w:r w:rsidRPr="00921A06">
        <w:rPr>
          <w:rFonts w:cs="Times New Roman"/>
          <w:sz w:val="28"/>
          <w:szCs w:val="28"/>
          <w:lang w:val="es-MX"/>
        </w:rPr>
        <w:t xml:space="preserve">đạt trên 100% tiêu chuẩn về quy mô dân số </w:t>
      </w:r>
      <w:r>
        <w:rPr>
          <w:rFonts w:cs="Times New Roman"/>
          <w:sz w:val="28"/>
          <w:szCs w:val="28"/>
          <w:lang w:val="es-MX"/>
        </w:rPr>
        <w:t xml:space="preserve">nhưng </w:t>
      </w:r>
      <w:r w:rsidRPr="00921A06">
        <w:rPr>
          <w:rFonts w:cs="Times New Roman"/>
          <w:sz w:val="28"/>
          <w:szCs w:val="28"/>
          <w:lang w:val="es-MX"/>
        </w:rPr>
        <w:t>chưa đạt 100% tiêu chuẩn về diện tích tự nhiên</w:t>
      </w:r>
      <w:r w:rsidRPr="004A46C9">
        <w:rPr>
          <w:rFonts w:cs="Times New Roman"/>
          <w:sz w:val="28"/>
          <w:szCs w:val="28"/>
          <w:lang w:val="es-MX"/>
        </w:rPr>
        <w:t xml:space="preserve"> </w:t>
      </w:r>
      <w:r w:rsidRPr="00921A06">
        <w:rPr>
          <w:rFonts w:cs="Times New Roman"/>
          <w:sz w:val="28"/>
          <w:szCs w:val="28"/>
          <w:lang w:val="es-MX"/>
        </w:rPr>
        <w:t>theo quy định</w:t>
      </w:r>
      <w:r>
        <w:rPr>
          <w:rFonts w:cs="Times New Roman"/>
          <w:sz w:val="28"/>
          <w:szCs w:val="28"/>
          <w:lang w:val="es-MX"/>
        </w:rPr>
        <w:t xml:space="preserve">; </w:t>
      </w:r>
      <w:r w:rsidRPr="00921A06">
        <w:rPr>
          <w:rFonts w:cs="Times New Roman"/>
          <w:sz w:val="28"/>
          <w:szCs w:val="28"/>
          <w:lang w:val="es-MX"/>
        </w:rPr>
        <w:t>Ủy ban nhân dân thành phố Hưng Yên giải trình cụ thể như sau:</w:t>
      </w:r>
    </w:p>
    <w:p w:rsidR="0012414A" w:rsidRPr="00921A06" w:rsidRDefault="0012414A" w:rsidP="00FD4030">
      <w:pPr>
        <w:spacing w:before="120" w:after="120" w:line="340" w:lineRule="exact"/>
        <w:ind w:firstLine="567"/>
        <w:jc w:val="both"/>
        <w:rPr>
          <w:rFonts w:cs="Times New Roman"/>
          <w:sz w:val="28"/>
          <w:szCs w:val="28"/>
        </w:rPr>
      </w:pPr>
      <w:r w:rsidRPr="00921A06">
        <w:rPr>
          <w:rFonts w:cs="Times New Roman"/>
          <w:sz w:val="28"/>
          <w:szCs w:val="28"/>
        </w:rPr>
        <w:t xml:space="preserve">Quy hoạch tỉnh Hưng Yên thời kỳ 2021 - 2030, tầm nhìn đến năm 2050 xác định mục tiêu: </w:t>
      </w:r>
      <w:r w:rsidRPr="00921A06">
        <w:rPr>
          <w:rFonts w:cs="Times New Roman"/>
          <w:sz w:val="28"/>
          <w:szCs w:val="28"/>
          <w:lang w:val="en-SG"/>
        </w:rPr>
        <w:t>Đến năm 2030, tỉnh Hưng Yên cơ bản đáp ứng tiêu chuẩn thành phố trực thuộc Trung ương, có 05 thành phố: Hưng Yên, Mỹ Hào, Văn Giang, Văn Lâm và Yên Mỹ; 02 thị xã: Khoái Châu và Kim Động; 03 huyện: Ân Thi, Tiên Lữ và Phù Cừ. Đến năm 2037, tỉnh Hưng Yên trở thành thành phố trực thuộc Trung ương (Đô thị loại I) có 03 quận: Phố Hiến (phát triển trên cơ sở nâng cấp và đổi tên từ thành phố Hưng Yên hiện nay), Mỹ</w:t>
      </w:r>
      <w:r>
        <w:rPr>
          <w:rFonts w:cs="Times New Roman"/>
          <w:sz w:val="28"/>
          <w:szCs w:val="28"/>
          <w:lang w:val="en-SG"/>
        </w:rPr>
        <w:t xml:space="preserve"> Hào và Văn Giang</w:t>
      </w:r>
      <w:r w:rsidRPr="00921A06">
        <w:rPr>
          <w:rFonts w:cs="Times New Roman"/>
          <w:sz w:val="28"/>
          <w:szCs w:val="28"/>
          <w:lang w:val="en-SG"/>
        </w:rPr>
        <w:t>; 04 thành phố: Văn Lâm, Yên Mỹ, Kim Động và Khoái Châu; 03 thị xã: Ân Thi, Tiên Lữ và Phù Cừ. Đến năm 2050, thành phố Hưng Yên trực thuộc Trung ương có 08 quận: Phố Hiến, Văn Giang, Mỹ Hào, Văn Lâm, Yên Mỹ, Kim Động, Khoái Châu và Ân Thi; 02 thị xã: Tiên Lữ và Phù Cừ</w:t>
      </w:r>
      <w:r w:rsidRPr="00921A06">
        <w:rPr>
          <w:rFonts w:cs="Times New Roman"/>
          <w:sz w:val="28"/>
          <w:szCs w:val="28"/>
        </w:rPr>
        <w:t xml:space="preserve">. Trong đó, xã Phương Chiểu và xã Hồng Nam được xác định sáp nhập với nhau, hướng đến cấu trúc là một phường thuộc thành phố, quận trong </w:t>
      </w:r>
      <w:r w:rsidRPr="00921A06">
        <w:rPr>
          <w:rFonts w:cs="Times New Roman"/>
          <w:sz w:val="28"/>
          <w:szCs w:val="28"/>
        </w:rPr>
        <w:lastRenderedPageBreak/>
        <w:t>tương lai và đảm bảo 100% tiêu chuẩn về diện tích tự nhiên và quy mô dân số để thành lập phường theo quy định.</w:t>
      </w:r>
    </w:p>
    <w:p w:rsidR="0012414A" w:rsidRPr="00921A06" w:rsidRDefault="0012414A" w:rsidP="00FD4030">
      <w:pPr>
        <w:spacing w:before="120" w:after="120" w:line="340" w:lineRule="exact"/>
        <w:ind w:firstLine="567"/>
        <w:jc w:val="both"/>
        <w:rPr>
          <w:rFonts w:cs="Times New Roman"/>
          <w:sz w:val="28"/>
          <w:szCs w:val="28"/>
          <w:lang w:val="es-MX"/>
        </w:rPr>
      </w:pPr>
      <w:r w:rsidRPr="00921A06">
        <w:rPr>
          <w:rFonts w:cs="Times New Roman"/>
          <w:sz w:val="28"/>
          <w:szCs w:val="28"/>
          <w:lang w:val="es-MX"/>
        </w:rPr>
        <w:t>Kế hoạch phân loại đô thị toàn quốc giai đoạn 2021 - 2030 được phê duyệt tại Quyết định số 241/QĐ-TTg ngày 24/02/2021 của Thủ tướng Chính phủ; Chương trình phát triển đô thị tỉnh Hưng Yên giai đoạn 2021 - 2025, định hướng đến năm 2030 tại Quyết định số 1895/QĐ-UBND ngày 22/8/2022 của Ủy ban nhân dân tỉnh Hưng Yên, xác định: đến năm 2025, thành phố Hưng Yên là đô thị loại II; đến năm 2030, thành phố Hưng Yên là đô thị loại I trực thuộc tỉnh và cơ bản đạt tiêu chuẩn của một quận thuộc thành phố trực thuộc Trung ương.</w:t>
      </w:r>
    </w:p>
    <w:p w:rsidR="0012414A" w:rsidRPr="00921A06" w:rsidRDefault="0012414A" w:rsidP="00FD4030">
      <w:pPr>
        <w:spacing w:before="120" w:after="120" w:line="340" w:lineRule="exact"/>
        <w:ind w:firstLine="567"/>
        <w:jc w:val="both"/>
        <w:rPr>
          <w:rFonts w:cs="Times New Roman"/>
          <w:sz w:val="28"/>
          <w:szCs w:val="28"/>
        </w:rPr>
      </w:pPr>
      <w:r w:rsidRPr="00921A06">
        <w:rPr>
          <w:rFonts w:cs="Times New Roman"/>
          <w:sz w:val="28"/>
          <w:szCs w:val="28"/>
        </w:rPr>
        <w:t xml:space="preserve">Theo </w:t>
      </w:r>
      <w:r w:rsidRPr="00921A06">
        <w:rPr>
          <w:rFonts w:cs="Times New Roman"/>
          <w:sz w:val="28"/>
          <w:szCs w:val="28"/>
          <w:lang w:val="vi-VN"/>
        </w:rPr>
        <w:t>Quy hoạch chung thành phố Hưng Yên đến năm 2035</w:t>
      </w:r>
      <w:r w:rsidRPr="00921A06">
        <w:rPr>
          <w:rFonts w:cs="Times New Roman"/>
          <w:sz w:val="28"/>
          <w:szCs w:val="28"/>
          <w:lang w:val="es-MX"/>
        </w:rPr>
        <w:t xml:space="preserve"> </w:t>
      </w:r>
      <w:r>
        <w:rPr>
          <w:rFonts w:cs="Times New Roman"/>
          <w:sz w:val="28"/>
          <w:szCs w:val="28"/>
          <w:lang w:val="es-MX"/>
        </w:rPr>
        <w:t xml:space="preserve">được phê duyệt </w:t>
      </w:r>
      <w:r w:rsidRPr="00921A06">
        <w:rPr>
          <w:rFonts w:cs="Times New Roman"/>
          <w:sz w:val="28"/>
          <w:szCs w:val="28"/>
          <w:lang w:val="es-MX"/>
        </w:rPr>
        <w:t>tại Quyết định số 1639/QĐ-UBND ngày 28/7/2020 của Ủy ban nhân dân tỉnh Hưng Yên, xã định khu vực xã Phương Chiểu và xã Hồng Nam (sáp nhậ</w:t>
      </w:r>
      <w:r>
        <w:rPr>
          <w:rFonts w:cs="Times New Roman"/>
          <w:sz w:val="28"/>
          <w:szCs w:val="28"/>
          <w:lang w:val="es-MX"/>
        </w:rPr>
        <w:t>p thành xã Phương N</w:t>
      </w:r>
      <w:r w:rsidRPr="00921A06">
        <w:rPr>
          <w:rFonts w:cs="Times New Roman"/>
          <w:sz w:val="28"/>
          <w:szCs w:val="28"/>
          <w:lang w:val="es-MX"/>
        </w:rPr>
        <w:t>am)</w:t>
      </w:r>
      <w:r w:rsidRPr="00921A06">
        <w:rPr>
          <w:rFonts w:cs="Times New Roman"/>
          <w:sz w:val="28"/>
          <w:szCs w:val="28"/>
        </w:rPr>
        <w:t>thuộc phạm vi quy hoạch phát triển đô thị đến năm 2030</w:t>
      </w:r>
      <w:r w:rsidRPr="00921A06">
        <w:rPr>
          <w:rFonts w:cs="Times New Roman"/>
          <w:sz w:val="28"/>
          <w:szCs w:val="28"/>
          <w:lang w:val="es-MX"/>
        </w:rPr>
        <w:t>. Căn cứ hiện trạng phát triển kinh tế - xã hội và tốc độ đô thị hóa trên địa bàn, ngày 24/3/2022, Ban Thường vụ Tỉnh ủy Hưng Yên ban hành Nghị quyết số 21-NQ/TU về phát triển thành phố Hưng Yên giai đoạn 2021 - 2025, tầm nhìn đến năm 2045, trong đó xác định đến năm 2030, 100% các ĐVHC cấp xã thuộc thành phố Hưng Yên là phường thuộc thành phố.</w:t>
      </w:r>
    </w:p>
    <w:p w:rsidR="0012414A" w:rsidRPr="00A2763F" w:rsidRDefault="0012414A" w:rsidP="00FD4030">
      <w:pPr>
        <w:spacing w:before="120" w:after="120" w:line="340" w:lineRule="exact"/>
        <w:ind w:firstLine="567"/>
        <w:jc w:val="both"/>
        <w:rPr>
          <w:rFonts w:cs="Times New Roman"/>
          <w:spacing w:val="2"/>
          <w:sz w:val="28"/>
          <w:szCs w:val="28"/>
          <w:lang w:val="vi-VN"/>
        </w:rPr>
      </w:pPr>
      <w:r w:rsidRPr="00A2763F">
        <w:rPr>
          <w:rFonts w:cs="Times New Roman"/>
          <w:spacing w:val="2"/>
          <w:sz w:val="28"/>
          <w:szCs w:val="28"/>
          <w:lang w:val="es-MX"/>
        </w:rPr>
        <w:t>Để thực hiện mục tiêu đó, hiện Ủy ban nhân dân tỉnh Hưng Yên nói chung và thành phố Hưng Yên nói chung đang ưu tiên tập trung huy động các nguồn lực đầu tư hệ thống cơ sở hạ tầng kỹ thuật, hạ tầng xã hội đô thị theo hướng đồng bộ, hiện đại, đảm bảo đáp ứng tiêu chí loại đô thị và tiêu chuẩn của phường thuộc thành phố theo quy định. Đồng thời, chỉ đạo các ngành và đơn vị có liên quan khẩn trương đẩy nhanh tiến độ lập Chương trình phát triển đô thị thành phố Hưng Yên đến năm 2035; tiến hành lập quy hoạch phân khu cho khu vực xã Phương Nam dự kiến hình thành sau sắp xếp dự kiến thành lập phường, đảm bảo thành lập phường trước năm 2030 theo định hướng.</w:t>
      </w:r>
    </w:p>
    <w:p w:rsidR="0012414A" w:rsidRPr="00A2763F" w:rsidRDefault="0012414A" w:rsidP="00FD4030">
      <w:pPr>
        <w:spacing w:before="120" w:after="120" w:line="340" w:lineRule="exact"/>
        <w:ind w:firstLine="567"/>
        <w:jc w:val="both"/>
        <w:rPr>
          <w:rFonts w:cs="Times New Roman"/>
          <w:spacing w:val="2"/>
          <w:sz w:val="28"/>
          <w:szCs w:val="28"/>
          <w:lang w:val="en-SG"/>
        </w:rPr>
      </w:pPr>
      <w:r w:rsidRPr="00A2763F">
        <w:rPr>
          <w:rFonts w:cs="Times New Roman"/>
          <w:spacing w:val="2"/>
          <w:sz w:val="28"/>
          <w:szCs w:val="28"/>
          <w:lang w:val="vi-VN"/>
        </w:rPr>
        <w:t xml:space="preserve">Qua rà soát, nghiên cứu kỹ phương án sắp xếp, việc sáp nhập thêm với ĐVHC cấp xã liền kề khác là khó thực hiện, bởi nếu </w:t>
      </w:r>
      <w:r w:rsidRPr="00A2763F">
        <w:rPr>
          <w:rFonts w:cs="Times New Roman"/>
          <w:spacing w:val="2"/>
          <w:sz w:val="28"/>
          <w:szCs w:val="28"/>
        </w:rPr>
        <w:t>sáp nhập thêm xã liền kề</w:t>
      </w:r>
      <w:r w:rsidRPr="00A2763F">
        <w:rPr>
          <w:rFonts w:cs="Times New Roman"/>
          <w:spacing w:val="2"/>
          <w:sz w:val="28"/>
          <w:szCs w:val="28"/>
          <w:shd w:val="clear" w:color="auto" w:fill="FFFFFF"/>
        </w:rPr>
        <w:t xml:space="preserve"> thì quy mô dân số của </w:t>
      </w:r>
      <w:r w:rsidRPr="00A2763F">
        <w:rPr>
          <w:rFonts w:cs="Times New Roman"/>
          <w:spacing w:val="2"/>
          <w:sz w:val="28"/>
          <w:szCs w:val="28"/>
          <w:lang w:val="vi-VN"/>
        </w:rPr>
        <w:t>x</w:t>
      </w:r>
      <w:r w:rsidRPr="00A2763F">
        <w:rPr>
          <w:rFonts w:cs="Times New Roman"/>
          <w:spacing w:val="2"/>
          <w:sz w:val="28"/>
          <w:szCs w:val="28"/>
        </w:rPr>
        <w:t xml:space="preserve">ã </w:t>
      </w:r>
      <w:r w:rsidRPr="00A2763F">
        <w:rPr>
          <w:rFonts w:cs="Times New Roman"/>
          <w:spacing w:val="2"/>
          <w:sz w:val="28"/>
          <w:szCs w:val="28"/>
          <w:lang w:val="vi-VN"/>
        </w:rPr>
        <w:t>mới</w:t>
      </w:r>
      <w:r w:rsidRPr="00A2763F">
        <w:rPr>
          <w:rFonts w:cs="Times New Roman"/>
          <w:spacing w:val="2"/>
          <w:sz w:val="28"/>
          <w:szCs w:val="28"/>
          <w:shd w:val="clear" w:color="auto" w:fill="FFFFFF"/>
        </w:rPr>
        <w:t xml:space="preserve"> rất lớn, gây rất nhiều </w:t>
      </w:r>
      <w:r w:rsidRPr="00A2763F">
        <w:rPr>
          <w:rFonts w:cs="Times New Roman"/>
          <w:spacing w:val="2"/>
          <w:sz w:val="28"/>
          <w:szCs w:val="28"/>
          <w:shd w:val="clear" w:color="auto" w:fill="FFFFFF"/>
          <w:lang w:val="vi-VN"/>
        </w:rPr>
        <w:t>khó khăn trong quản lý hành chính</w:t>
      </w:r>
      <w:r w:rsidRPr="00A2763F">
        <w:rPr>
          <w:rFonts w:cs="Times New Roman"/>
          <w:spacing w:val="2"/>
          <w:sz w:val="28"/>
          <w:szCs w:val="28"/>
          <w:shd w:val="clear" w:color="auto" w:fill="FFFFFF"/>
        </w:rPr>
        <w:t xml:space="preserve"> của chính quyền địa phương</w:t>
      </w:r>
      <w:r w:rsidRPr="00A2763F">
        <w:rPr>
          <w:rFonts w:cs="Times New Roman"/>
          <w:spacing w:val="2"/>
          <w:sz w:val="28"/>
          <w:szCs w:val="28"/>
          <w:shd w:val="clear" w:color="auto" w:fill="FFFFFF"/>
          <w:lang w:val="vi-VN"/>
        </w:rPr>
        <w:t xml:space="preserve">, </w:t>
      </w:r>
      <w:r w:rsidRPr="00A2763F">
        <w:rPr>
          <w:rFonts w:cs="Times New Roman"/>
          <w:spacing w:val="2"/>
          <w:sz w:val="28"/>
          <w:szCs w:val="28"/>
          <w:shd w:val="clear" w:color="auto" w:fill="FFFFFF"/>
        </w:rPr>
        <w:t>ảnh hưởng đến sinh hoạt, học tập, giao dịch hành chính của công dân</w:t>
      </w:r>
      <w:r w:rsidRPr="00A2763F">
        <w:rPr>
          <w:rFonts w:cs="Times New Roman"/>
          <w:spacing w:val="2"/>
          <w:sz w:val="28"/>
          <w:szCs w:val="28"/>
          <w:shd w:val="clear" w:color="auto" w:fill="FFFFFF"/>
          <w:lang w:val="vi-VN"/>
        </w:rPr>
        <w:t xml:space="preserve"> và</w:t>
      </w:r>
      <w:r w:rsidRPr="00A2763F">
        <w:rPr>
          <w:rFonts w:cs="Times New Roman"/>
          <w:spacing w:val="2"/>
          <w:sz w:val="28"/>
          <w:szCs w:val="28"/>
        </w:rPr>
        <w:t xml:space="preserve"> nhân dân không đồng tình</w:t>
      </w:r>
      <w:r w:rsidRPr="00A2763F">
        <w:rPr>
          <w:rFonts w:cs="Times New Roman"/>
          <w:spacing w:val="2"/>
          <w:sz w:val="28"/>
          <w:szCs w:val="28"/>
          <w:lang w:val="en-SG"/>
        </w:rPr>
        <w:t>, tiềm ẩn nhiều rủi ro gây mất an ninh chính trị và trật tự, an toàn xã hội.</w:t>
      </w:r>
    </w:p>
    <w:p w:rsidR="00977A96" w:rsidRPr="00921A06" w:rsidRDefault="00977A96" w:rsidP="00FD4030">
      <w:pPr>
        <w:spacing w:before="120" w:after="120" w:line="340" w:lineRule="exact"/>
        <w:ind w:firstLine="567"/>
        <w:jc w:val="both"/>
        <w:rPr>
          <w:rFonts w:cs="Times New Roman"/>
          <w:b/>
          <w:bCs/>
          <w:sz w:val="28"/>
          <w:szCs w:val="28"/>
          <w:lang w:val="es-MX"/>
        </w:rPr>
      </w:pPr>
      <w:r w:rsidRPr="00921A06">
        <w:rPr>
          <w:rFonts w:cs="Times New Roman"/>
          <w:sz w:val="28"/>
          <w:szCs w:val="28"/>
          <w:lang w:val="es-MX"/>
        </w:rPr>
        <w:t xml:space="preserve">Từ những lý do nêu trên, Ủy ban nhân dân </w:t>
      </w:r>
      <w:r>
        <w:rPr>
          <w:rFonts w:cs="Times New Roman"/>
          <w:sz w:val="28"/>
          <w:szCs w:val="28"/>
          <w:lang w:val="es-MX"/>
        </w:rPr>
        <w:t>thành phố</w:t>
      </w:r>
      <w:r w:rsidRPr="00921A06">
        <w:rPr>
          <w:rFonts w:cs="Times New Roman"/>
          <w:sz w:val="28"/>
          <w:szCs w:val="28"/>
          <w:lang w:val="es-MX"/>
        </w:rPr>
        <w:t xml:space="preserve"> Hưng Yên đề nghị chỉ thực hiện </w:t>
      </w:r>
      <w:r>
        <w:rPr>
          <w:rFonts w:cs="Times New Roman"/>
          <w:sz w:val="28"/>
          <w:szCs w:val="28"/>
          <w:lang w:val="es-MX"/>
        </w:rPr>
        <w:t>sáp nhập</w:t>
      </w:r>
      <w:r w:rsidRPr="00921A06">
        <w:rPr>
          <w:rFonts w:cs="Times New Roman"/>
          <w:sz w:val="28"/>
          <w:szCs w:val="28"/>
          <w:lang w:val="es-MX"/>
        </w:rPr>
        <w:t xml:space="preserve"> </w:t>
      </w:r>
      <w:r w:rsidR="0012414A" w:rsidRPr="00A2763F">
        <w:rPr>
          <w:rFonts w:cs="Times New Roman"/>
          <w:bCs/>
          <w:sz w:val="28"/>
          <w:szCs w:val="28"/>
          <w:lang w:val="es-MX"/>
        </w:rPr>
        <w:t xml:space="preserve">xã Phương Chiểu với xã Hồng Nam </w:t>
      </w:r>
      <w:r w:rsidR="0012414A">
        <w:rPr>
          <w:rFonts w:cs="Times New Roman"/>
          <w:bCs/>
          <w:sz w:val="28"/>
          <w:szCs w:val="28"/>
          <w:lang w:val="es-MX"/>
        </w:rPr>
        <w:t>mà</w:t>
      </w:r>
      <w:r w:rsidRPr="00921A06">
        <w:rPr>
          <w:rFonts w:cs="Times New Roman"/>
          <w:sz w:val="28"/>
          <w:szCs w:val="28"/>
          <w:lang w:val="es-MX"/>
        </w:rPr>
        <w:t xml:space="preserve"> không thực hiện </w:t>
      </w:r>
      <w:r>
        <w:rPr>
          <w:rFonts w:cs="Times New Roman"/>
          <w:sz w:val="28"/>
          <w:szCs w:val="28"/>
          <w:lang w:val="es-MX"/>
        </w:rPr>
        <w:t>sáp nhập</w:t>
      </w:r>
      <w:r w:rsidRPr="00921A06">
        <w:rPr>
          <w:rFonts w:cs="Times New Roman"/>
          <w:sz w:val="28"/>
          <w:szCs w:val="28"/>
          <w:lang w:val="es-MX"/>
        </w:rPr>
        <w:t xml:space="preserve"> thêm với ĐVHC cùng cấp liền kề khác.</w:t>
      </w:r>
    </w:p>
    <w:p w:rsidR="00443F37" w:rsidRDefault="00D8349D" w:rsidP="00FD4030">
      <w:pPr>
        <w:spacing w:before="120" w:after="120" w:line="340" w:lineRule="exact"/>
        <w:ind w:firstLine="567"/>
        <w:jc w:val="both"/>
        <w:rPr>
          <w:rFonts w:cs="Times New Roman"/>
          <w:b/>
          <w:bCs/>
          <w:sz w:val="28"/>
          <w:szCs w:val="28"/>
          <w:lang w:val="es-MX"/>
        </w:rPr>
      </w:pPr>
      <w:r>
        <w:rPr>
          <w:rFonts w:cs="Times New Roman"/>
          <w:b/>
          <w:bCs/>
          <w:color w:val="000000"/>
          <w:sz w:val="28"/>
          <w:szCs w:val="28"/>
          <w:shd w:val="clear" w:color="auto" w:fill="FFFFFF"/>
        </w:rPr>
        <w:t>I</w:t>
      </w:r>
      <w:r w:rsidR="00AD019C">
        <w:rPr>
          <w:rFonts w:cs="Times New Roman"/>
          <w:b/>
          <w:bCs/>
          <w:color w:val="000000"/>
          <w:sz w:val="28"/>
          <w:szCs w:val="28"/>
          <w:shd w:val="clear" w:color="auto" w:fill="FFFFFF"/>
        </w:rPr>
        <w:t>V</w:t>
      </w:r>
      <w:r w:rsidRPr="0011759F">
        <w:rPr>
          <w:rFonts w:cs="Times New Roman"/>
          <w:b/>
          <w:bCs/>
          <w:color w:val="000000"/>
          <w:sz w:val="28"/>
          <w:szCs w:val="28"/>
          <w:shd w:val="clear" w:color="auto" w:fill="FFFFFF"/>
        </w:rPr>
        <w:t xml:space="preserve">. </w:t>
      </w:r>
      <w:r w:rsidR="00443F37" w:rsidRPr="0056426D">
        <w:rPr>
          <w:rFonts w:cs="Times New Roman"/>
          <w:b/>
          <w:bCs/>
          <w:sz w:val="28"/>
          <w:szCs w:val="28"/>
          <w:lang w:val="es-MX"/>
        </w:rPr>
        <w:t xml:space="preserve">PHƯƠNG ÁN </w:t>
      </w:r>
      <w:r>
        <w:rPr>
          <w:rFonts w:cs="Times New Roman"/>
          <w:b/>
          <w:bCs/>
          <w:sz w:val="28"/>
          <w:szCs w:val="28"/>
          <w:lang w:val="es-MX"/>
        </w:rPr>
        <w:t>SÁP NHẬP</w:t>
      </w:r>
    </w:p>
    <w:p w:rsidR="004576FF" w:rsidRDefault="00C30D81" w:rsidP="00FD4030">
      <w:pPr>
        <w:spacing w:before="120" w:after="120" w:line="340" w:lineRule="exact"/>
        <w:ind w:firstLine="567"/>
        <w:jc w:val="both"/>
        <w:rPr>
          <w:sz w:val="28"/>
          <w:szCs w:val="28"/>
          <w:lang w:val="es-MX"/>
        </w:rPr>
      </w:pPr>
      <w:r w:rsidRPr="00C30D81">
        <w:rPr>
          <w:b/>
          <w:sz w:val="28"/>
          <w:szCs w:val="28"/>
          <w:lang w:val="es-MX"/>
        </w:rPr>
        <w:t>1.</w:t>
      </w:r>
      <w:r>
        <w:rPr>
          <w:sz w:val="28"/>
          <w:szCs w:val="28"/>
          <w:lang w:val="es-MX"/>
        </w:rPr>
        <w:t xml:space="preserve"> </w:t>
      </w:r>
      <w:r w:rsidR="004576FF">
        <w:rPr>
          <w:sz w:val="28"/>
          <w:szCs w:val="28"/>
          <w:lang w:val="es-MX"/>
        </w:rPr>
        <w:t>N</w:t>
      </w:r>
      <w:r w:rsidR="004576FF" w:rsidRPr="0075115F">
        <w:rPr>
          <w:sz w:val="28"/>
          <w:szCs w:val="28"/>
          <w:lang w:val="es-MX"/>
        </w:rPr>
        <w:t>hập phần còn lại của xã Phương Chiểu (có diện tích tự</w:t>
      </w:r>
      <w:r w:rsidR="004576FF">
        <w:rPr>
          <w:sz w:val="28"/>
          <w:szCs w:val="28"/>
          <w:lang w:val="es-MX"/>
        </w:rPr>
        <w:t xml:space="preserve"> nhiên là 2,49</w:t>
      </w:r>
      <w:r w:rsidR="004576FF" w:rsidRPr="0075115F">
        <w:rPr>
          <w:sz w:val="28"/>
          <w:szCs w:val="28"/>
          <w:lang w:val="es-MX"/>
        </w:rPr>
        <w:t xml:space="preserve"> km</w:t>
      </w:r>
      <w:r w:rsidR="004576FF" w:rsidRPr="0075115F">
        <w:rPr>
          <w:sz w:val="28"/>
          <w:szCs w:val="28"/>
          <w:vertAlign w:val="superscript"/>
          <w:lang w:val="es-MX"/>
        </w:rPr>
        <w:t>2</w:t>
      </w:r>
      <w:r w:rsidR="004576FF" w:rsidRPr="0075115F">
        <w:rPr>
          <w:sz w:val="28"/>
          <w:szCs w:val="28"/>
          <w:lang w:val="es-MX"/>
        </w:rPr>
        <w:t>; quy mô dân số là 6.286 người) vào xã Hồng Nam (có diện tích tự nhiên là 3,67 km</w:t>
      </w:r>
      <w:r w:rsidR="004576FF" w:rsidRPr="0075115F">
        <w:rPr>
          <w:sz w:val="28"/>
          <w:szCs w:val="28"/>
          <w:vertAlign w:val="superscript"/>
          <w:lang w:val="es-MX"/>
        </w:rPr>
        <w:t>2</w:t>
      </w:r>
      <w:r w:rsidR="004576FF" w:rsidRPr="0075115F">
        <w:rPr>
          <w:sz w:val="28"/>
          <w:szCs w:val="28"/>
          <w:lang w:val="es-MX"/>
        </w:rPr>
        <w:t xml:space="preserve">; quy mô dân số là 4.941 người). </w:t>
      </w:r>
    </w:p>
    <w:p w:rsidR="00C30D81" w:rsidRDefault="00C30D81" w:rsidP="00FD4030">
      <w:pPr>
        <w:spacing w:before="120" w:after="120" w:line="340" w:lineRule="exact"/>
        <w:ind w:firstLine="567"/>
        <w:jc w:val="both"/>
        <w:rPr>
          <w:sz w:val="28"/>
          <w:szCs w:val="28"/>
          <w:lang w:val="es-MX"/>
        </w:rPr>
      </w:pPr>
      <w:r w:rsidRPr="00C30D81">
        <w:rPr>
          <w:b/>
          <w:sz w:val="28"/>
          <w:szCs w:val="28"/>
          <w:lang w:val="es-MX"/>
        </w:rPr>
        <w:lastRenderedPageBreak/>
        <w:t xml:space="preserve">2.  </w:t>
      </w:r>
      <w:r w:rsidRPr="00A11DC6">
        <w:rPr>
          <w:sz w:val="28"/>
          <w:szCs w:val="28"/>
          <w:lang w:val="es-MX"/>
        </w:rPr>
        <w:t>Kết quả sau khi sáp nhậ</w:t>
      </w:r>
      <w:r w:rsidR="004576FF">
        <w:rPr>
          <w:sz w:val="28"/>
          <w:szCs w:val="28"/>
          <w:lang w:val="es-MX"/>
        </w:rPr>
        <w:t xml:space="preserve">p thì xã Phương Nam </w:t>
      </w:r>
      <w:r>
        <w:rPr>
          <w:sz w:val="28"/>
          <w:szCs w:val="28"/>
          <w:lang w:val="es-MX"/>
        </w:rPr>
        <w:t>(ĐVHC mới)</w:t>
      </w:r>
      <w:r w:rsidRPr="00A11DC6">
        <w:rPr>
          <w:sz w:val="28"/>
          <w:szCs w:val="28"/>
          <w:lang w:val="es-MX"/>
        </w:rPr>
        <w:t xml:space="preserve"> có:</w:t>
      </w:r>
    </w:p>
    <w:p w:rsidR="004576FF" w:rsidRPr="0075115F" w:rsidRDefault="004576FF" w:rsidP="00FD4030">
      <w:pPr>
        <w:spacing w:before="120" w:after="120" w:line="340" w:lineRule="exact"/>
        <w:ind w:firstLine="567"/>
        <w:jc w:val="both"/>
        <w:rPr>
          <w:sz w:val="28"/>
          <w:szCs w:val="28"/>
        </w:rPr>
      </w:pPr>
      <w:r>
        <w:rPr>
          <w:sz w:val="28"/>
          <w:szCs w:val="28"/>
          <w:lang w:val="es-MX"/>
        </w:rPr>
        <w:t>-</w:t>
      </w:r>
      <w:r w:rsidRPr="0075115F">
        <w:rPr>
          <w:sz w:val="28"/>
          <w:szCs w:val="28"/>
          <w:lang w:val="es-MX"/>
        </w:rPr>
        <w:t xml:space="preserve"> Diện tích tự nhiên: 6,16 km</w:t>
      </w:r>
      <w:r w:rsidRPr="0075115F">
        <w:rPr>
          <w:sz w:val="28"/>
          <w:szCs w:val="28"/>
          <w:vertAlign w:val="superscript"/>
          <w:lang w:val="es-MX"/>
        </w:rPr>
        <w:t>2</w:t>
      </w:r>
      <w:r w:rsidRPr="0075115F">
        <w:rPr>
          <w:sz w:val="28"/>
          <w:szCs w:val="28"/>
          <w:lang w:val="es-MX"/>
        </w:rPr>
        <w:t xml:space="preserve"> (đạt 29,33% so với tiêu chuẩn </w:t>
      </w:r>
      <w:r>
        <w:rPr>
          <w:sz w:val="28"/>
          <w:szCs w:val="28"/>
          <w:lang w:val="es-MX"/>
        </w:rPr>
        <w:t xml:space="preserve">của xã </w:t>
      </w:r>
      <w:r w:rsidRPr="0075115F">
        <w:rPr>
          <w:sz w:val="28"/>
          <w:szCs w:val="28"/>
          <w:lang w:val="es-MX"/>
        </w:rPr>
        <w:t xml:space="preserve">và </w:t>
      </w:r>
      <w:r w:rsidRPr="0075115F">
        <w:rPr>
          <w:iCs/>
          <w:sz w:val="28"/>
          <w:szCs w:val="28"/>
          <w:lang w:val="es-MX"/>
        </w:rPr>
        <w:t>đạt 112% tiêu chuẩn phường thuộc thành phố Hưng Yên trước năm 2030).</w:t>
      </w:r>
    </w:p>
    <w:p w:rsidR="004576FF" w:rsidRPr="0075115F" w:rsidRDefault="004576FF" w:rsidP="00FD4030">
      <w:pPr>
        <w:spacing w:before="120" w:after="120" w:line="340" w:lineRule="exact"/>
        <w:ind w:firstLine="567"/>
        <w:jc w:val="both"/>
        <w:rPr>
          <w:sz w:val="28"/>
          <w:szCs w:val="28"/>
        </w:rPr>
      </w:pPr>
      <w:r>
        <w:rPr>
          <w:sz w:val="28"/>
          <w:szCs w:val="28"/>
          <w:lang w:val="es-MX"/>
        </w:rPr>
        <w:t>-</w:t>
      </w:r>
      <w:r w:rsidRPr="0075115F">
        <w:rPr>
          <w:sz w:val="28"/>
          <w:szCs w:val="28"/>
          <w:lang w:val="es-MX"/>
        </w:rPr>
        <w:t xml:space="preserve"> Quy mô dân số: 11.227 người (đạt 140,34% so với tiêu chuẩn).</w:t>
      </w:r>
    </w:p>
    <w:p w:rsidR="004576FF" w:rsidRPr="0075115F" w:rsidRDefault="004576FF" w:rsidP="00FD4030">
      <w:pPr>
        <w:spacing w:before="120" w:after="120" w:line="340" w:lineRule="exact"/>
        <w:ind w:firstLine="567"/>
        <w:jc w:val="both"/>
        <w:rPr>
          <w:sz w:val="28"/>
          <w:szCs w:val="28"/>
          <w:lang w:val="es-MX"/>
        </w:rPr>
      </w:pPr>
      <w:r>
        <w:rPr>
          <w:sz w:val="28"/>
          <w:szCs w:val="28"/>
          <w:lang w:val="es-MX"/>
        </w:rPr>
        <w:t>-</w:t>
      </w:r>
      <w:r w:rsidRPr="0075115F">
        <w:rPr>
          <w:sz w:val="28"/>
          <w:szCs w:val="28"/>
          <w:lang w:val="es-MX"/>
        </w:rPr>
        <w:t xml:space="preserve"> Số dân là người dân tộc thiểu số: 19 người; chiếm tỷ lệ 0,26%.</w:t>
      </w:r>
    </w:p>
    <w:p w:rsidR="00E2115F" w:rsidRDefault="00C83B34" w:rsidP="00FD4030">
      <w:pPr>
        <w:spacing w:before="120" w:after="120" w:line="340" w:lineRule="exact"/>
        <w:ind w:firstLine="567"/>
        <w:jc w:val="both"/>
        <w:rPr>
          <w:sz w:val="28"/>
          <w:szCs w:val="28"/>
          <w:lang w:val="es-MX"/>
        </w:rPr>
      </w:pPr>
      <w:r w:rsidRPr="00C83B34">
        <w:rPr>
          <w:b/>
          <w:sz w:val="28"/>
          <w:szCs w:val="28"/>
          <w:lang w:val="es-MX"/>
        </w:rPr>
        <w:t>3.</w:t>
      </w:r>
      <w:r>
        <w:rPr>
          <w:sz w:val="28"/>
          <w:szCs w:val="28"/>
          <w:lang w:val="es-MX"/>
        </w:rPr>
        <w:t xml:space="preserve"> </w:t>
      </w:r>
      <w:r w:rsidR="00E2115F">
        <w:rPr>
          <w:sz w:val="28"/>
          <w:szCs w:val="28"/>
          <w:lang w:val="es-MX"/>
        </w:rPr>
        <w:t>Dự kiến tên gọi của ĐVHC mới sau sáp nhập là</w:t>
      </w:r>
      <w:r w:rsidR="00D8349D">
        <w:rPr>
          <w:sz w:val="28"/>
          <w:szCs w:val="28"/>
          <w:lang w:val="es-MX"/>
        </w:rPr>
        <w:t>:</w:t>
      </w:r>
      <w:r w:rsidR="00E2115F">
        <w:rPr>
          <w:sz w:val="28"/>
          <w:szCs w:val="28"/>
          <w:lang w:val="es-MX"/>
        </w:rPr>
        <w:t xml:space="preserve"> </w:t>
      </w:r>
      <w:r w:rsidR="004576FF">
        <w:rPr>
          <w:sz w:val="28"/>
          <w:szCs w:val="28"/>
          <w:lang w:val="es-MX"/>
        </w:rPr>
        <w:t>xã Phương Nam</w:t>
      </w:r>
      <w:r w:rsidR="00E2115F">
        <w:rPr>
          <w:sz w:val="28"/>
          <w:szCs w:val="28"/>
          <w:lang w:val="es-MX"/>
        </w:rPr>
        <w:t>.</w:t>
      </w:r>
    </w:p>
    <w:p w:rsidR="00D8349D" w:rsidRPr="00A11DC6" w:rsidRDefault="00C83B34" w:rsidP="00FD4030">
      <w:pPr>
        <w:spacing w:before="120" w:after="120" w:line="340" w:lineRule="exact"/>
        <w:ind w:firstLine="567"/>
        <w:jc w:val="both"/>
        <w:rPr>
          <w:color w:val="FF0000"/>
          <w:sz w:val="28"/>
          <w:szCs w:val="28"/>
          <w:lang w:val="vi-VN"/>
        </w:rPr>
      </w:pPr>
      <w:r w:rsidRPr="00C83B34">
        <w:rPr>
          <w:b/>
          <w:sz w:val="28"/>
          <w:szCs w:val="28"/>
          <w:lang w:val="es-MX"/>
        </w:rPr>
        <w:t>4.</w:t>
      </w:r>
      <w:r>
        <w:rPr>
          <w:sz w:val="28"/>
          <w:szCs w:val="28"/>
          <w:lang w:val="es-MX"/>
        </w:rPr>
        <w:t xml:space="preserve"> </w:t>
      </w:r>
      <w:r w:rsidR="00D8349D">
        <w:rPr>
          <w:sz w:val="28"/>
          <w:szCs w:val="28"/>
          <w:lang w:val="es-MX"/>
        </w:rPr>
        <w:t xml:space="preserve">Nơi đặt trụ sở làm việc của </w:t>
      </w:r>
      <w:r w:rsidR="004576FF">
        <w:rPr>
          <w:sz w:val="28"/>
          <w:szCs w:val="28"/>
          <w:lang w:val="es-MX"/>
        </w:rPr>
        <w:t xml:space="preserve">xã Phương Nam </w:t>
      </w:r>
      <w:r w:rsidR="00D8349D">
        <w:rPr>
          <w:sz w:val="28"/>
          <w:szCs w:val="28"/>
          <w:lang w:val="es-MX"/>
        </w:rPr>
        <w:t>(ĐVHC mới)</w:t>
      </w:r>
      <w:r w:rsidR="00D8349D" w:rsidRPr="00A11DC6">
        <w:rPr>
          <w:sz w:val="28"/>
          <w:szCs w:val="28"/>
          <w:lang w:val="es-MX"/>
        </w:rPr>
        <w:t xml:space="preserve">: </w:t>
      </w:r>
      <w:r w:rsidR="00D8349D">
        <w:rPr>
          <w:sz w:val="28"/>
          <w:szCs w:val="28"/>
          <w:lang w:val="es-MX"/>
        </w:rPr>
        <w:t xml:space="preserve">Dự kiến sử dụng trụ sở Đảng ủy-HĐND-UBND </w:t>
      </w:r>
      <w:r w:rsidR="004576FF">
        <w:rPr>
          <w:sz w:val="28"/>
          <w:szCs w:val="28"/>
          <w:lang w:val="es-MX"/>
        </w:rPr>
        <w:t>xã Hồng Nam</w:t>
      </w:r>
      <w:r w:rsidR="00D8349D">
        <w:rPr>
          <w:sz w:val="28"/>
          <w:szCs w:val="28"/>
          <w:lang w:val="es-MX"/>
        </w:rPr>
        <w:t xml:space="preserve"> (cũ)</w:t>
      </w:r>
      <w:r w:rsidR="00D8349D" w:rsidRPr="00A11DC6">
        <w:rPr>
          <w:sz w:val="28"/>
          <w:szCs w:val="28"/>
          <w:lang w:val="es-MX"/>
        </w:rPr>
        <w:t>, thành phố Hưng Yên</w:t>
      </w:r>
      <w:r w:rsidR="00D8349D">
        <w:rPr>
          <w:sz w:val="28"/>
          <w:szCs w:val="28"/>
          <w:lang w:val="es-MX"/>
        </w:rPr>
        <w:t>, tỉnh</w:t>
      </w:r>
      <w:r w:rsidR="00D8349D" w:rsidRPr="00A11DC6">
        <w:rPr>
          <w:sz w:val="28"/>
          <w:szCs w:val="28"/>
          <w:lang w:val="es-MX"/>
        </w:rPr>
        <w:t xml:space="preserve"> Hưng Yên.</w:t>
      </w:r>
    </w:p>
    <w:p w:rsidR="00846BD8" w:rsidRPr="00037CD6" w:rsidRDefault="0044527D" w:rsidP="00FD4030">
      <w:pPr>
        <w:spacing w:before="120" w:after="120" w:line="340" w:lineRule="exact"/>
        <w:ind w:firstLine="567"/>
        <w:jc w:val="both"/>
        <w:rPr>
          <w:rFonts w:cs="Times New Roman"/>
          <w:sz w:val="28"/>
          <w:szCs w:val="28"/>
        </w:rPr>
      </w:pPr>
      <w:r w:rsidRPr="00037CD6">
        <w:rPr>
          <w:rFonts w:cs="Times New Roman"/>
          <w:sz w:val="28"/>
          <w:szCs w:val="28"/>
          <w:lang w:val="es-MX"/>
        </w:rPr>
        <w:t xml:space="preserve">Trên đây là Bảm tóm tắt Đề án sáp nhập </w:t>
      </w:r>
      <w:r w:rsidR="00FD4030" w:rsidRPr="00037CD6">
        <w:rPr>
          <w:rFonts w:cs="Times New Roman"/>
          <w:sz w:val="28"/>
          <w:szCs w:val="28"/>
          <w:lang w:val="es-MX"/>
        </w:rPr>
        <w:t>xã Phương Chiểu và xã Hồng Nam</w:t>
      </w:r>
      <w:r w:rsidRPr="00037CD6">
        <w:rPr>
          <w:rFonts w:cs="Times New Roman"/>
          <w:sz w:val="28"/>
          <w:szCs w:val="28"/>
          <w:lang w:val="es-MX"/>
        </w:rPr>
        <w:t>, thành phố Hưng Yên, tỉnh Hưng Yên.</w:t>
      </w:r>
      <w:r w:rsidR="00846BD8" w:rsidRPr="00037CD6">
        <w:rPr>
          <w:rFonts w:cs="Times New Roman"/>
          <w:sz w:val="28"/>
          <w:szCs w:val="28"/>
        </w:rPr>
        <w:t xml:space="preserve"> Đề nghị các địa phương tổ chức lấy ý kiến cử tri và hoàn thiện hồ sơ trình HĐND </w:t>
      </w:r>
      <w:r w:rsidR="00037CD6" w:rsidRPr="00037CD6">
        <w:rPr>
          <w:rFonts w:cs="Times New Roman"/>
          <w:sz w:val="28"/>
          <w:szCs w:val="28"/>
        </w:rPr>
        <w:t>xã</w:t>
      </w:r>
      <w:r w:rsidR="00846BD8" w:rsidRPr="00037CD6">
        <w:rPr>
          <w:rFonts w:cs="Times New Roman"/>
          <w:sz w:val="28"/>
          <w:szCs w:val="28"/>
        </w:rPr>
        <w:t xml:space="preserve"> thông qua và gửi kết quả về UBND thành phố để làm cơ sở trình HĐND thành phố và UBND tỉnh theo quy định./.</w:t>
      </w:r>
    </w:p>
    <w:sectPr w:rsidR="00846BD8" w:rsidRPr="00037CD6" w:rsidSect="00A91088">
      <w:headerReference w:type="default" r:id="rId7"/>
      <w:type w:val="continuous"/>
      <w:pgSz w:w="11906" w:h="16838" w:code="9"/>
      <w:pgMar w:top="1021" w:right="851" w:bottom="90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58" w:rsidRDefault="00560758" w:rsidP="009666D8">
      <w:pPr>
        <w:spacing w:after="0" w:line="240" w:lineRule="auto"/>
      </w:pPr>
      <w:r>
        <w:separator/>
      </w:r>
    </w:p>
  </w:endnote>
  <w:endnote w:type="continuationSeparator" w:id="1">
    <w:p w:rsidR="00560758" w:rsidRDefault="00560758" w:rsidP="009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58" w:rsidRDefault="00560758" w:rsidP="009666D8">
      <w:pPr>
        <w:spacing w:after="0" w:line="240" w:lineRule="auto"/>
      </w:pPr>
      <w:r>
        <w:separator/>
      </w:r>
    </w:p>
  </w:footnote>
  <w:footnote w:type="continuationSeparator" w:id="1">
    <w:p w:rsidR="00560758" w:rsidRDefault="00560758" w:rsidP="0096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0990"/>
      <w:docPartObj>
        <w:docPartGallery w:val="Page Numbers (Top of Page)"/>
        <w:docPartUnique/>
      </w:docPartObj>
    </w:sdtPr>
    <w:sdtEndPr>
      <w:rPr>
        <w:noProof/>
      </w:rPr>
    </w:sdtEndPr>
    <w:sdtContent>
      <w:p w:rsidR="00977A96" w:rsidRDefault="00733417">
        <w:pPr>
          <w:pStyle w:val="Header"/>
          <w:jc w:val="center"/>
        </w:pPr>
        <w:fldSimple w:instr=" PAGE   \* MERGEFORMAT ">
          <w:r w:rsidR="00037CD6">
            <w:rPr>
              <w:noProof/>
            </w:rPr>
            <w:t>4</w:t>
          </w:r>
        </w:fldSimple>
      </w:p>
    </w:sdtContent>
  </w:sdt>
  <w:p w:rsidR="00977A96" w:rsidRDefault="00977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E4"/>
    <w:multiLevelType w:val="multilevel"/>
    <w:tmpl w:val="98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6C48"/>
    <w:multiLevelType w:val="hybridMultilevel"/>
    <w:tmpl w:val="07521886"/>
    <w:lvl w:ilvl="0" w:tplc="409C2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090257"/>
    <w:multiLevelType w:val="hybridMultilevel"/>
    <w:tmpl w:val="0BDC4D50"/>
    <w:lvl w:ilvl="0" w:tplc="300EF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19D"/>
    <w:multiLevelType w:val="multilevel"/>
    <w:tmpl w:val="CF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2D17"/>
    <w:multiLevelType w:val="multilevel"/>
    <w:tmpl w:val="1EA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F0"/>
    <w:multiLevelType w:val="multilevel"/>
    <w:tmpl w:val="4E48842A"/>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9E46649"/>
    <w:multiLevelType w:val="hybridMultilevel"/>
    <w:tmpl w:val="B80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43BC6"/>
    <w:multiLevelType w:val="multilevel"/>
    <w:tmpl w:val="9AE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93F"/>
    <w:multiLevelType w:val="multilevel"/>
    <w:tmpl w:val="2F4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762940"/>
    <w:rsid w:val="000007A0"/>
    <w:rsid w:val="00000AA3"/>
    <w:rsid w:val="00002BDE"/>
    <w:rsid w:val="000035F6"/>
    <w:rsid w:val="000038C4"/>
    <w:rsid w:val="0000502F"/>
    <w:rsid w:val="00005287"/>
    <w:rsid w:val="00007124"/>
    <w:rsid w:val="00011ECD"/>
    <w:rsid w:val="00015A47"/>
    <w:rsid w:val="00015E99"/>
    <w:rsid w:val="0001654D"/>
    <w:rsid w:val="00017E79"/>
    <w:rsid w:val="0002008C"/>
    <w:rsid w:val="00020575"/>
    <w:rsid w:val="0002108C"/>
    <w:rsid w:val="00021D68"/>
    <w:rsid w:val="000228DC"/>
    <w:rsid w:val="00026B0A"/>
    <w:rsid w:val="00026E0C"/>
    <w:rsid w:val="00032180"/>
    <w:rsid w:val="0003373A"/>
    <w:rsid w:val="00036A9D"/>
    <w:rsid w:val="00036C62"/>
    <w:rsid w:val="00037CD6"/>
    <w:rsid w:val="00040903"/>
    <w:rsid w:val="00043819"/>
    <w:rsid w:val="00043DD2"/>
    <w:rsid w:val="00046B7F"/>
    <w:rsid w:val="00046FF0"/>
    <w:rsid w:val="0005188A"/>
    <w:rsid w:val="00052282"/>
    <w:rsid w:val="00052AA3"/>
    <w:rsid w:val="000659D2"/>
    <w:rsid w:val="00065F73"/>
    <w:rsid w:val="00075307"/>
    <w:rsid w:val="00076113"/>
    <w:rsid w:val="0007711E"/>
    <w:rsid w:val="00080466"/>
    <w:rsid w:val="000855B3"/>
    <w:rsid w:val="00096043"/>
    <w:rsid w:val="000A015C"/>
    <w:rsid w:val="000A14D1"/>
    <w:rsid w:val="000A31D9"/>
    <w:rsid w:val="000A578D"/>
    <w:rsid w:val="000B0EB9"/>
    <w:rsid w:val="000B26B9"/>
    <w:rsid w:val="000B39BA"/>
    <w:rsid w:val="000B692B"/>
    <w:rsid w:val="000C0264"/>
    <w:rsid w:val="000C0AD1"/>
    <w:rsid w:val="000C37FB"/>
    <w:rsid w:val="000C4501"/>
    <w:rsid w:val="000C5893"/>
    <w:rsid w:val="000D0663"/>
    <w:rsid w:val="000D2027"/>
    <w:rsid w:val="000D3BA3"/>
    <w:rsid w:val="000D67AE"/>
    <w:rsid w:val="000D729F"/>
    <w:rsid w:val="000E1888"/>
    <w:rsid w:val="000E3009"/>
    <w:rsid w:val="000E4D14"/>
    <w:rsid w:val="000F1A6C"/>
    <w:rsid w:val="000F2ECD"/>
    <w:rsid w:val="000F40C5"/>
    <w:rsid w:val="000F51D8"/>
    <w:rsid w:val="000F7107"/>
    <w:rsid w:val="000F7B77"/>
    <w:rsid w:val="00103481"/>
    <w:rsid w:val="00103CB5"/>
    <w:rsid w:val="00113073"/>
    <w:rsid w:val="0011399F"/>
    <w:rsid w:val="00113B02"/>
    <w:rsid w:val="00113EA4"/>
    <w:rsid w:val="001169B6"/>
    <w:rsid w:val="0011759F"/>
    <w:rsid w:val="00117884"/>
    <w:rsid w:val="001210DA"/>
    <w:rsid w:val="00123C7B"/>
    <w:rsid w:val="0012414A"/>
    <w:rsid w:val="00124BD7"/>
    <w:rsid w:val="0012558B"/>
    <w:rsid w:val="00127768"/>
    <w:rsid w:val="00127F38"/>
    <w:rsid w:val="00130DEE"/>
    <w:rsid w:val="001350E0"/>
    <w:rsid w:val="00140C3B"/>
    <w:rsid w:val="00142199"/>
    <w:rsid w:val="001425E8"/>
    <w:rsid w:val="001479C0"/>
    <w:rsid w:val="00150CFA"/>
    <w:rsid w:val="001510FF"/>
    <w:rsid w:val="0015351B"/>
    <w:rsid w:val="001537B1"/>
    <w:rsid w:val="00155D03"/>
    <w:rsid w:val="0015698C"/>
    <w:rsid w:val="00161994"/>
    <w:rsid w:val="00163A4E"/>
    <w:rsid w:val="001658F2"/>
    <w:rsid w:val="00165AAC"/>
    <w:rsid w:val="00165E12"/>
    <w:rsid w:val="00171088"/>
    <w:rsid w:val="001730D5"/>
    <w:rsid w:val="00173D24"/>
    <w:rsid w:val="001765F7"/>
    <w:rsid w:val="0017772F"/>
    <w:rsid w:val="0018004B"/>
    <w:rsid w:val="00181EE9"/>
    <w:rsid w:val="0018329F"/>
    <w:rsid w:val="00185467"/>
    <w:rsid w:val="00186D4E"/>
    <w:rsid w:val="00191DD0"/>
    <w:rsid w:val="0019461C"/>
    <w:rsid w:val="00196102"/>
    <w:rsid w:val="0019622B"/>
    <w:rsid w:val="001971EB"/>
    <w:rsid w:val="001A18D9"/>
    <w:rsid w:val="001A37CA"/>
    <w:rsid w:val="001A6CB7"/>
    <w:rsid w:val="001B432F"/>
    <w:rsid w:val="001B5B34"/>
    <w:rsid w:val="001B6BE1"/>
    <w:rsid w:val="001C793A"/>
    <w:rsid w:val="001D1EBB"/>
    <w:rsid w:val="001D7EA5"/>
    <w:rsid w:val="001E1025"/>
    <w:rsid w:val="001E7341"/>
    <w:rsid w:val="001F2EE4"/>
    <w:rsid w:val="001F6114"/>
    <w:rsid w:val="00203DB6"/>
    <w:rsid w:val="002078CB"/>
    <w:rsid w:val="00211149"/>
    <w:rsid w:val="00211630"/>
    <w:rsid w:val="00211C06"/>
    <w:rsid w:val="002170FB"/>
    <w:rsid w:val="00222E11"/>
    <w:rsid w:val="00237DDA"/>
    <w:rsid w:val="00243D84"/>
    <w:rsid w:val="0024555F"/>
    <w:rsid w:val="00245B01"/>
    <w:rsid w:val="00245D9C"/>
    <w:rsid w:val="00245FA4"/>
    <w:rsid w:val="00247DE1"/>
    <w:rsid w:val="00254A56"/>
    <w:rsid w:val="00257FDB"/>
    <w:rsid w:val="00262986"/>
    <w:rsid w:val="00267D85"/>
    <w:rsid w:val="002767E7"/>
    <w:rsid w:val="0027703C"/>
    <w:rsid w:val="00280D64"/>
    <w:rsid w:val="002812B0"/>
    <w:rsid w:val="00284C46"/>
    <w:rsid w:val="00291C8A"/>
    <w:rsid w:val="00292A1B"/>
    <w:rsid w:val="00293E1D"/>
    <w:rsid w:val="00297FC6"/>
    <w:rsid w:val="002A24A7"/>
    <w:rsid w:val="002A7959"/>
    <w:rsid w:val="002B0387"/>
    <w:rsid w:val="002B0B11"/>
    <w:rsid w:val="002B5687"/>
    <w:rsid w:val="002C0A66"/>
    <w:rsid w:val="002C0AD1"/>
    <w:rsid w:val="002D100C"/>
    <w:rsid w:val="002D1E83"/>
    <w:rsid w:val="002D2334"/>
    <w:rsid w:val="002D239F"/>
    <w:rsid w:val="002D360C"/>
    <w:rsid w:val="002D704C"/>
    <w:rsid w:val="002E4933"/>
    <w:rsid w:val="002E4B67"/>
    <w:rsid w:val="002E62C2"/>
    <w:rsid w:val="002F1A7B"/>
    <w:rsid w:val="002F2DCB"/>
    <w:rsid w:val="002F4BF5"/>
    <w:rsid w:val="002F515A"/>
    <w:rsid w:val="002F5CC9"/>
    <w:rsid w:val="0030180D"/>
    <w:rsid w:val="003025BB"/>
    <w:rsid w:val="00305EF2"/>
    <w:rsid w:val="00306C34"/>
    <w:rsid w:val="003072C7"/>
    <w:rsid w:val="00316A08"/>
    <w:rsid w:val="00324570"/>
    <w:rsid w:val="0032611A"/>
    <w:rsid w:val="00327E69"/>
    <w:rsid w:val="003312F7"/>
    <w:rsid w:val="00331EBE"/>
    <w:rsid w:val="003357D6"/>
    <w:rsid w:val="0033703F"/>
    <w:rsid w:val="00343C42"/>
    <w:rsid w:val="003448C0"/>
    <w:rsid w:val="00345805"/>
    <w:rsid w:val="00350D3D"/>
    <w:rsid w:val="00351F65"/>
    <w:rsid w:val="003537FD"/>
    <w:rsid w:val="00355FB9"/>
    <w:rsid w:val="00356EC2"/>
    <w:rsid w:val="0035716E"/>
    <w:rsid w:val="00361424"/>
    <w:rsid w:val="003619EF"/>
    <w:rsid w:val="00361B5D"/>
    <w:rsid w:val="00361DCF"/>
    <w:rsid w:val="00361E0E"/>
    <w:rsid w:val="00361F1B"/>
    <w:rsid w:val="003620D0"/>
    <w:rsid w:val="003622E3"/>
    <w:rsid w:val="00365972"/>
    <w:rsid w:val="003675C7"/>
    <w:rsid w:val="00367E78"/>
    <w:rsid w:val="00370995"/>
    <w:rsid w:val="00374472"/>
    <w:rsid w:val="0038177A"/>
    <w:rsid w:val="0038289E"/>
    <w:rsid w:val="003848BC"/>
    <w:rsid w:val="00384D36"/>
    <w:rsid w:val="00387C2D"/>
    <w:rsid w:val="00387DF4"/>
    <w:rsid w:val="00393933"/>
    <w:rsid w:val="003A4AE8"/>
    <w:rsid w:val="003B0D0D"/>
    <w:rsid w:val="003B2223"/>
    <w:rsid w:val="003B2506"/>
    <w:rsid w:val="003B406C"/>
    <w:rsid w:val="003B46B0"/>
    <w:rsid w:val="003B6865"/>
    <w:rsid w:val="003B7591"/>
    <w:rsid w:val="003B7C23"/>
    <w:rsid w:val="003C352B"/>
    <w:rsid w:val="003C3A37"/>
    <w:rsid w:val="003C5FB4"/>
    <w:rsid w:val="003C7BE6"/>
    <w:rsid w:val="003D2A8E"/>
    <w:rsid w:val="003D4658"/>
    <w:rsid w:val="003D5144"/>
    <w:rsid w:val="003E1B05"/>
    <w:rsid w:val="003E1C06"/>
    <w:rsid w:val="003E6BB2"/>
    <w:rsid w:val="003F06B4"/>
    <w:rsid w:val="003F439D"/>
    <w:rsid w:val="003F5DD8"/>
    <w:rsid w:val="003F6525"/>
    <w:rsid w:val="003F6C79"/>
    <w:rsid w:val="003F7396"/>
    <w:rsid w:val="003F7DBA"/>
    <w:rsid w:val="0040445E"/>
    <w:rsid w:val="004048A9"/>
    <w:rsid w:val="00405A5D"/>
    <w:rsid w:val="00424552"/>
    <w:rsid w:val="004262B8"/>
    <w:rsid w:val="00430979"/>
    <w:rsid w:val="00433E1D"/>
    <w:rsid w:val="00435081"/>
    <w:rsid w:val="00435A63"/>
    <w:rsid w:val="00437D76"/>
    <w:rsid w:val="00441DD4"/>
    <w:rsid w:val="00443F37"/>
    <w:rsid w:val="0044527D"/>
    <w:rsid w:val="004533E6"/>
    <w:rsid w:val="00453AF8"/>
    <w:rsid w:val="004541FE"/>
    <w:rsid w:val="00455D81"/>
    <w:rsid w:val="004571B7"/>
    <w:rsid w:val="004576FF"/>
    <w:rsid w:val="00457725"/>
    <w:rsid w:val="004620F7"/>
    <w:rsid w:val="00466685"/>
    <w:rsid w:val="0047266F"/>
    <w:rsid w:val="00474A55"/>
    <w:rsid w:val="004804E3"/>
    <w:rsid w:val="00481C56"/>
    <w:rsid w:val="00483BA2"/>
    <w:rsid w:val="004844FF"/>
    <w:rsid w:val="004856C6"/>
    <w:rsid w:val="00490F5B"/>
    <w:rsid w:val="004928A5"/>
    <w:rsid w:val="004A3184"/>
    <w:rsid w:val="004A46C9"/>
    <w:rsid w:val="004A6D3B"/>
    <w:rsid w:val="004B1774"/>
    <w:rsid w:val="004B5ACA"/>
    <w:rsid w:val="004B70A3"/>
    <w:rsid w:val="004C3B89"/>
    <w:rsid w:val="004D1282"/>
    <w:rsid w:val="004D1BEA"/>
    <w:rsid w:val="004D472B"/>
    <w:rsid w:val="004D502A"/>
    <w:rsid w:val="004E2B7C"/>
    <w:rsid w:val="004E2E45"/>
    <w:rsid w:val="004E3C7F"/>
    <w:rsid w:val="004E47B4"/>
    <w:rsid w:val="004F0342"/>
    <w:rsid w:val="004F1127"/>
    <w:rsid w:val="004F1A0D"/>
    <w:rsid w:val="004F34E1"/>
    <w:rsid w:val="004F4317"/>
    <w:rsid w:val="004F68D6"/>
    <w:rsid w:val="00511D7C"/>
    <w:rsid w:val="00513D69"/>
    <w:rsid w:val="00513EF4"/>
    <w:rsid w:val="00515905"/>
    <w:rsid w:val="005210EF"/>
    <w:rsid w:val="005228D3"/>
    <w:rsid w:val="005268A5"/>
    <w:rsid w:val="00533597"/>
    <w:rsid w:val="00533D5B"/>
    <w:rsid w:val="0054153D"/>
    <w:rsid w:val="00544309"/>
    <w:rsid w:val="0054461E"/>
    <w:rsid w:val="00544A27"/>
    <w:rsid w:val="00545D9E"/>
    <w:rsid w:val="00554846"/>
    <w:rsid w:val="005548D6"/>
    <w:rsid w:val="005556DD"/>
    <w:rsid w:val="00560758"/>
    <w:rsid w:val="005625FE"/>
    <w:rsid w:val="00563CE9"/>
    <w:rsid w:val="0056426D"/>
    <w:rsid w:val="00565028"/>
    <w:rsid w:val="00571A0D"/>
    <w:rsid w:val="00575028"/>
    <w:rsid w:val="00577367"/>
    <w:rsid w:val="00577E16"/>
    <w:rsid w:val="00582B24"/>
    <w:rsid w:val="00583F65"/>
    <w:rsid w:val="00584DBC"/>
    <w:rsid w:val="0058591D"/>
    <w:rsid w:val="0058798F"/>
    <w:rsid w:val="005916D7"/>
    <w:rsid w:val="005916F4"/>
    <w:rsid w:val="0059264C"/>
    <w:rsid w:val="00594171"/>
    <w:rsid w:val="00594AB4"/>
    <w:rsid w:val="00596D7C"/>
    <w:rsid w:val="00597A92"/>
    <w:rsid w:val="005A2664"/>
    <w:rsid w:val="005A3712"/>
    <w:rsid w:val="005A3E38"/>
    <w:rsid w:val="005A5195"/>
    <w:rsid w:val="005A6D06"/>
    <w:rsid w:val="005B2058"/>
    <w:rsid w:val="005B5762"/>
    <w:rsid w:val="005B6455"/>
    <w:rsid w:val="005C35B1"/>
    <w:rsid w:val="005C4929"/>
    <w:rsid w:val="005C665A"/>
    <w:rsid w:val="005C7B43"/>
    <w:rsid w:val="005D1256"/>
    <w:rsid w:val="005D2CB3"/>
    <w:rsid w:val="005D41BC"/>
    <w:rsid w:val="005D5E81"/>
    <w:rsid w:val="005D627F"/>
    <w:rsid w:val="005E4AE1"/>
    <w:rsid w:val="00600125"/>
    <w:rsid w:val="00600199"/>
    <w:rsid w:val="006118D3"/>
    <w:rsid w:val="00612F68"/>
    <w:rsid w:val="006213B5"/>
    <w:rsid w:val="006227ED"/>
    <w:rsid w:val="00623EBC"/>
    <w:rsid w:val="006250AE"/>
    <w:rsid w:val="00625102"/>
    <w:rsid w:val="00626A96"/>
    <w:rsid w:val="006328F5"/>
    <w:rsid w:val="00634339"/>
    <w:rsid w:val="00646ED1"/>
    <w:rsid w:val="006474D8"/>
    <w:rsid w:val="00650D38"/>
    <w:rsid w:val="006518CD"/>
    <w:rsid w:val="00652790"/>
    <w:rsid w:val="0065289F"/>
    <w:rsid w:val="00654945"/>
    <w:rsid w:val="00654CC0"/>
    <w:rsid w:val="00661063"/>
    <w:rsid w:val="0066110D"/>
    <w:rsid w:val="00662FC6"/>
    <w:rsid w:val="006631B4"/>
    <w:rsid w:val="006666C1"/>
    <w:rsid w:val="00667B02"/>
    <w:rsid w:val="0067058A"/>
    <w:rsid w:val="006717CA"/>
    <w:rsid w:val="00672787"/>
    <w:rsid w:val="006772AE"/>
    <w:rsid w:val="006803F9"/>
    <w:rsid w:val="0068166D"/>
    <w:rsid w:val="0068366F"/>
    <w:rsid w:val="00684F19"/>
    <w:rsid w:val="00685733"/>
    <w:rsid w:val="00685D84"/>
    <w:rsid w:val="00686DB4"/>
    <w:rsid w:val="006946FE"/>
    <w:rsid w:val="00697F96"/>
    <w:rsid w:val="006A1A81"/>
    <w:rsid w:val="006A4558"/>
    <w:rsid w:val="006B0793"/>
    <w:rsid w:val="006B1B4A"/>
    <w:rsid w:val="006B2F80"/>
    <w:rsid w:val="006B5561"/>
    <w:rsid w:val="006B71FA"/>
    <w:rsid w:val="006C09CC"/>
    <w:rsid w:val="006C513F"/>
    <w:rsid w:val="006C59B9"/>
    <w:rsid w:val="006D41ED"/>
    <w:rsid w:val="006D5F85"/>
    <w:rsid w:val="006D6864"/>
    <w:rsid w:val="006E23F7"/>
    <w:rsid w:val="006E4683"/>
    <w:rsid w:val="006E6501"/>
    <w:rsid w:val="006F079A"/>
    <w:rsid w:val="006F1132"/>
    <w:rsid w:val="006F31B9"/>
    <w:rsid w:val="0070266C"/>
    <w:rsid w:val="00702D67"/>
    <w:rsid w:val="0070503D"/>
    <w:rsid w:val="007073D8"/>
    <w:rsid w:val="007077F9"/>
    <w:rsid w:val="00707B35"/>
    <w:rsid w:val="00707D86"/>
    <w:rsid w:val="0071007B"/>
    <w:rsid w:val="00710667"/>
    <w:rsid w:val="007166F5"/>
    <w:rsid w:val="00720FFA"/>
    <w:rsid w:val="007213A9"/>
    <w:rsid w:val="0072140C"/>
    <w:rsid w:val="00726FB8"/>
    <w:rsid w:val="00727CB9"/>
    <w:rsid w:val="00730690"/>
    <w:rsid w:val="007319B5"/>
    <w:rsid w:val="00733417"/>
    <w:rsid w:val="00733552"/>
    <w:rsid w:val="007354FD"/>
    <w:rsid w:val="00735616"/>
    <w:rsid w:val="00735D11"/>
    <w:rsid w:val="00735D8E"/>
    <w:rsid w:val="00740337"/>
    <w:rsid w:val="00743F60"/>
    <w:rsid w:val="00750A65"/>
    <w:rsid w:val="00752541"/>
    <w:rsid w:val="00753A97"/>
    <w:rsid w:val="00755118"/>
    <w:rsid w:val="00757859"/>
    <w:rsid w:val="00760427"/>
    <w:rsid w:val="00761350"/>
    <w:rsid w:val="00762940"/>
    <w:rsid w:val="00763444"/>
    <w:rsid w:val="00766F15"/>
    <w:rsid w:val="00767A72"/>
    <w:rsid w:val="00773877"/>
    <w:rsid w:val="0077715C"/>
    <w:rsid w:val="0078319D"/>
    <w:rsid w:val="00783F99"/>
    <w:rsid w:val="007927CB"/>
    <w:rsid w:val="00792B90"/>
    <w:rsid w:val="007937AE"/>
    <w:rsid w:val="00794EE2"/>
    <w:rsid w:val="0079672A"/>
    <w:rsid w:val="007A4B35"/>
    <w:rsid w:val="007B1330"/>
    <w:rsid w:val="007B7CF9"/>
    <w:rsid w:val="007C205C"/>
    <w:rsid w:val="007D027B"/>
    <w:rsid w:val="007D182C"/>
    <w:rsid w:val="007D1C10"/>
    <w:rsid w:val="007D1C8D"/>
    <w:rsid w:val="007D33FE"/>
    <w:rsid w:val="007D6505"/>
    <w:rsid w:val="007D6E6E"/>
    <w:rsid w:val="007E0893"/>
    <w:rsid w:val="007E288D"/>
    <w:rsid w:val="007F1A4E"/>
    <w:rsid w:val="007F3099"/>
    <w:rsid w:val="007F54C2"/>
    <w:rsid w:val="007F6FCB"/>
    <w:rsid w:val="007F7570"/>
    <w:rsid w:val="0080090E"/>
    <w:rsid w:val="00806F4B"/>
    <w:rsid w:val="0081225C"/>
    <w:rsid w:val="00821E10"/>
    <w:rsid w:val="00834BFF"/>
    <w:rsid w:val="00836679"/>
    <w:rsid w:val="008400B5"/>
    <w:rsid w:val="00842AFA"/>
    <w:rsid w:val="008436ED"/>
    <w:rsid w:val="00844533"/>
    <w:rsid w:val="008452DE"/>
    <w:rsid w:val="00846BD8"/>
    <w:rsid w:val="008470AD"/>
    <w:rsid w:val="008500A3"/>
    <w:rsid w:val="0085272D"/>
    <w:rsid w:val="00860215"/>
    <w:rsid w:val="00863D53"/>
    <w:rsid w:val="0086495A"/>
    <w:rsid w:val="00865621"/>
    <w:rsid w:val="00865F04"/>
    <w:rsid w:val="00866A2D"/>
    <w:rsid w:val="00874B25"/>
    <w:rsid w:val="008767F1"/>
    <w:rsid w:val="008816AB"/>
    <w:rsid w:val="008851FA"/>
    <w:rsid w:val="00887001"/>
    <w:rsid w:val="0089327B"/>
    <w:rsid w:val="0089359C"/>
    <w:rsid w:val="008A37FB"/>
    <w:rsid w:val="008A5057"/>
    <w:rsid w:val="008A527C"/>
    <w:rsid w:val="008B1365"/>
    <w:rsid w:val="008B2521"/>
    <w:rsid w:val="008B4FD7"/>
    <w:rsid w:val="008B6D3C"/>
    <w:rsid w:val="008C3FC1"/>
    <w:rsid w:val="008C405D"/>
    <w:rsid w:val="008C4713"/>
    <w:rsid w:val="008D5062"/>
    <w:rsid w:val="008D6BEC"/>
    <w:rsid w:val="008E0724"/>
    <w:rsid w:val="008E2A54"/>
    <w:rsid w:val="008E46A2"/>
    <w:rsid w:val="008E5359"/>
    <w:rsid w:val="008E6A8D"/>
    <w:rsid w:val="008E71D9"/>
    <w:rsid w:val="008E7598"/>
    <w:rsid w:val="008F02F6"/>
    <w:rsid w:val="008F6066"/>
    <w:rsid w:val="008F7A8E"/>
    <w:rsid w:val="00900F4F"/>
    <w:rsid w:val="00910B3F"/>
    <w:rsid w:val="009116E4"/>
    <w:rsid w:val="00912D97"/>
    <w:rsid w:val="00914265"/>
    <w:rsid w:val="00916C94"/>
    <w:rsid w:val="0092107E"/>
    <w:rsid w:val="009215D5"/>
    <w:rsid w:val="00921A06"/>
    <w:rsid w:val="009241FD"/>
    <w:rsid w:val="00932466"/>
    <w:rsid w:val="009326B9"/>
    <w:rsid w:val="00932B3F"/>
    <w:rsid w:val="00937372"/>
    <w:rsid w:val="0094559C"/>
    <w:rsid w:val="009501D7"/>
    <w:rsid w:val="00952D6D"/>
    <w:rsid w:val="0095723D"/>
    <w:rsid w:val="00965555"/>
    <w:rsid w:val="00966536"/>
    <w:rsid w:val="009666D8"/>
    <w:rsid w:val="0097087C"/>
    <w:rsid w:val="00972EFF"/>
    <w:rsid w:val="00976C95"/>
    <w:rsid w:val="00976E29"/>
    <w:rsid w:val="00977A96"/>
    <w:rsid w:val="00981079"/>
    <w:rsid w:val="00981F10"/>
    <w:rsid w:val="0098676C"/>
    <w:rsid w:val="00986B67"/>
    <w:rsid w:val="00994ADB"/>
    <w:rsid w:val="009958F2"/>
    <w:rsid w:val="009A0B50"/>
    <w:rsid w:val="009A61D0"/>
    <w:rsid w:val="009B5D36"/>
    <w:rsid w:val="009C3302"/>
    <w:rsid w:val="009D168A"/>
    <w:rsid w:val="009D1DE5"/>
    <w:rsid w:val="009D2210"/>
    <w:rsid w:val="009D3E6C"/>
    <w:rsid w:val="009D3F50"/>
    <w:rsid w:val="009D6D15"/>
    <w:rsid w:val="009E5486"/>
    <w:rsid w:val="009F10DB"/>
    <w:rsid w:val="009F1509"/>
    <w:rsid w:val="009F328B"/>
    <w:rsid w:val="009F3AC6"/>
    <w:rsid w:val="00A04D6E"/>
    <w:rsid w:val="00A07067"/>
    <w:rsid w:val="00A10053"/>
    <w:rsid w:val="00A11643"/>
    <w:rsid w:val="00A11DC6"/>
    <w:rsid w:val="00A15866"/>
    <w:rsid w:val="00A200EE"/>
    <w:rsid w:val="00A25019"/>
    <w:rsid w:val="00A25877"/>
    <w:rsid w:val="00A25EDD"/>
    <w:rsid w:val="00A3227F"/>
    <w:rsid w:val="00A3336F"/>
    <w:rsid w:val="00A35D7D"/>
    <w:rsid w:val="00A41573"/>
    <w:rsid w:val="00A41D18"/>
    <w:rsid w:val="00A438FB"/>
    <w:rsid w:val="00A505AE"/>
    <w:rsid w:val="00A51372"/>
    <w:rsid w:val="00A52A89"/>
    <w:rsid w:val="00A5383E"/>
    <w:rsid w:val="00A539EA"/>
    <w:rsid w:val="00A54527"/>
    <w:rsid w:val="00A611CA"/>
    <w:rsid w:val="00A66085"/>
    <w:rsid w:val="00A71D83"/>
    <w:rsid w:val="00A72493"/>
    <w:rsid w:val="00A7315B"/>
    <w:rsid w:val="00A77193"/>
    <w:rsid w:val="00A774D9"/>
    <w:rsid w:val="00A81B64"/>
    <w:rsid w:val="00A8355A"/>
    <w:rsid w:val="00A91088"/>
    <w:rsid w:val="00A96F88"/>
    <w:rsid w:val="00A9745A"/>
    <w:rsid w:val="00AA1816"/>
    <w:rsid w:val="00AB0747"/>
    <w:rsid w:val="00AB17CA"/>
    <w:rsid w:val="00AB4D0E"/>
    <w:rsid w:val="00AB5158"/>
    <w:rsid w:val="00AB5A7D"/>
    <w:rsid w:val="00AB5CDC"/>
    <w:rsid w:val="00AC331E"/>
    <w:rsid w:val="00AC3557"/>
    <w:rsid w:val="00AC4B79"/>
    <w:rsid w:val="00AC4E03"/>
    <w:rsid w:val="00AC578C"/>
    <w:rsid w:val="00AC6ABD"/>
    <w:rsid w:val="00AC6B77"/>
    <w:rsid w:val="00AD019C"/>
    <w:rsid w:val="00AD4717"/>
    <w:rsid w:val="00AD705D"/>
    <w:rsid w:val="00AE4C15"/>
    <w:rsid w:val="00AE4E05"/>
    <w:rsid w:val="00AE5006"/>
    <w:rsid w:val="00AE5D14"/>
    <w:rsid w:val="00AF4B70"/>
    <w:rsid w:val="00B006D6"/>
    <w:rsid w:val="00B01236"/>
    <w:rsid w:val="00B0313B"/>
    <w:rsid w:val="00B03C49"/>
    <w:rsid w:val="00B04E07"/>
    <w:rsid w:val="00B12195"/>
    <w:rsid w:val="00B13557"/>
    <w:rsid w:val="00B1738E"/>
    <w:rsid w:val="00B30DB6"/>
    <w:rsid w:val="00B31E74"/>
    <w:rsid w:val="00B34047"/>
    <w:rsid w:val="00B35343"/>
    <w:rsid w:val="00B36D7F"/>
    <w:rsid w:val="00B37DEB"/>
    <w:rsid w:val="00B4284B"/>
    <w:rsid w:val="00B43116"/>
    <w:rsid w:val="00B5178E"/>
    <w:rsid w:val="00B51CE7"/>
    <w:rsid w:val="00B54238"/>
    <w:rsid w:val="00B54C38"/>
    <w:rsid w:val="00B70B22"/>
    <w:rsid w:val="00B72BCF"/>
    <w:rsid w:val="00B7412C"/>
    <w:rsid w:val="00B76CD2"/>
    <w:rsid w:val="00B81942"/>
    <w:rsid w:val="00B84777"/>
    <w:rsid w:val="00B91611"/>
    <w:rsid w:val="00B96B1E"/>
    <w:rsid w:val="00B96B6E"/>
    <w:rsid w:val="00BA05F5"/>
    <w:rsid w:val="00BA4C27"/>
    <w:rsid w:val="00BB03BA"/>
    <w:rsid w:val="00BB11BD"/>
    <w:rsid w:val="00BB5732"/>
    <w:rsid w:val="00BB5A18"/>
    <w:rsid w:val="00BB71D5"/>
    <w:rsid w:val="00BC09F3"/>
    <w:rsid w:val="00BC2518"/>
    <w:rsid w:val="00BC6F2D"/>
    <w:rsid w:val="00BD12C4"/>
    <w:rsid w:val="00BD706E"/>
    <w:rsid w:val="00BE4359"/>
    <w:rsid w:val="00BE4569"/>
    <w:rsid w:val="00BE5130"/>
    <w:rsid w:val="00BF3967"/>
    <w:rsid w:val="00BF5CDC"/>
    <w:rsid w:val="00C01FDA"/>
    <w:rsid w:val="00C02ECB"/>
    <w:rsid w:val="00C03486"/>
    <w:rsid w:val="00C048A7"/>
    <w:rsid w:val="00C10DB5"/>
    <w:rsid w:val="00C13F5D"/>
    <w:rsid w:val="00C14A7F"/>
    <w:rsid w:val="00C16795"/>
    <w:rsid w:val="00C1726E"/>
    <w:rsid w:val="00C27308"/>
    <w:rsid w:val="00C27892"/>
    <w:rsid w:val="00C30D81"/>
    <w:rsid w:val="00C4437B"/>
    <w:rsid w:val="00C453A5"/>
    <w:rsid w:val="00C51EE5"/>
    <w:rsid w:val="00C54784"/>
    <w:rsid w:val="00C558FA"/>
    <w:rsid w:val="00C56229"/>
    <w:rsid w:val="00C5778A"/>
    <w:rsid w:val="00C664EA"/>
    <w:rsid w:val="00C67EE4"/>
    <w:rsid w:val="00C713B4"/>
    <w:rsid w:val="00C7270D"/>
    <w:rsid w:val="00C81627"/>
    <w:rsid w:val="00C833A9"/>
    <w:rsid w:val="00C83B34"/>
    <w:rsid w:val="00C85365"/>
    <w:rsid w:val="00C879A4"/>
    <w:rsid w:val="00C90C17"/>
    <w:rsid w:val="00C93F1E"/>
    <w:rsid w:val="00C95AA5"/>
    <w:rsid w:val="00CA02DC"/>
    <w:rsid w:val="00CA0320"/>
    <w:rsid w:val="00CA075B"/>
    <w:rsid w:val="00CA6D1F"/>
    <w:rsid w:val="00CA71E0"/>
    <w:rsid w:val="00CA7E6A"/>
    <w:rsid w:val="00CB18F7"/>
    <w:rsid w:val="00CB3B83"/>
    <w:rsid w:val="00CB6184"/>
    <w:rsid w:val="00CB64ED"/>
    <w:rsid w:val="00CB6F06"/>
    <w:rsid w:val="00CB77AD"/>
    <w:rsid w:val="00CC2B0C"/>
    <w:rsid w:val="00CC436B"/>
    <w:rsid w:val="00CD185B"/>
    <w:rsid w:val="00CD2CA2"/>
    <w:rsid w:val="00CD3B26"/>
    <w:rsid w:val="00CE6412"/>
    <w:rsid w:val="00CE6CEE"/>
    <w:rsid w:val="00CE7A7B"/>
    <w:rsid w:val="00CF1B01"/>
    <w:rsid w:val="00CF45D2"/>
    <w:rsid w:val="00CF78B3"/>
    <w:rsid w:val="00D02603"/>
    <w:rsid w:val="00D10E0A"/>
    <w:rsid w:val="00D10F6C"/>
    <w:rsid w:val="00D13E24"/>
    <w:rsid w:val="00D1579E"/>
    <w:rsid w:val="00D171DE"/>
    <w:rsid w:val="00D2097F"/>
    <w:rsid w:val="00D20E00"/>
    <w:rsid w:val="00D22655"/>
    <w:rsid w:val="00D27DD3"/>
    <w:rsid w:val="00D30405"/>
    <w:rsid w:val="00D31682"/>
    <w:rsid w:val="00D325BD"/>
    <w:rsid w:val="00D41D72"/>
    <w:rsid w:val="00D429D0"/>
    <w:rsid w:val="00D4578A"/>
    <w:rsid w:val="00D52EE8"/>
    <w:rsid w:val="00D53B28"/>
    <w:rsid w:val="00D54C17"/>
    <w:rsid w:val="00D5527D"/>
    <w:rsid w:val="00D557B5"/>
    <w:rsid w:val="00D57AC2"/>
    <w:rsid w:val="00D60D4B"/>
    <w:rsid w:val="00D67203"/>
    <w:rsid w:val="00D73DEA"/>
    <w:rsid w:val="00D741C2"/>
    <w:rsid w:val="00D806A9"/>
    <w:rsid w:val="00D8349D"/>
    <w:rsid w:val="00D856BD"/>
    <w:rsid w:val="00D86C4A"/>
    <w:rsid w:val="00D87E91"/>
    <w:rsid w:val="00D91B17"/>
    <w:rsid w:val="00D91E51"/>
    <w:rsid w:val="00DA2498"/>
    <w:rsid w:val="00DA3F5F"/>
    <w:rsid w:val="00DB07DC"/>
    <w:rsid w:val="00DB14CA"/>
    <w:rsid w:val="00DB1729"/>
    <w:rsid w:val="00DB3C17"/>
    <w:rsid w:val="00DC233F"/>
    <w:rsid w:val="00DC658A"/>
    <w:rsid w:val="00DC6D98"/>
    <w:rsid w:val="00DC7A73"/>
    <w:rsid w:val="00DD0E75"/>
    <w:rsid w:val="00DD1D5B"/>
    <w:rsid w:val="00DD56AD"/>
    <w:rsid w:val="00DE23E7"/>
    <w:rsid w:val="00DE765C"/>
    <w:rsid w:val="00DF1E90"/>
    <w:rsid w:val="00DF2645"/>
    <w:rsid w:val="00DF37A8"/>
    <w:rsid w:val="00DF5059"/>
    <w:rsid w:val="00DF5B20"/>
    <w:rsid w:val="00DF5CE4"/>
    <w:rsid w:val="00E02D8B"/>
    <w:rsid w:val="00E04948"/>
    <w:rsid w:val="00E049D2"/>
    <w:rsid w:val="00E05A47"/>
    <w:rsid w:val="00E06E41"/>
    <w:rsid w:val="00E13C17"/>
    <w:rsid w:val="00E165D6"/>
    <w:rsid w:val="00E2115F"/>
    <w:rsid w:val="00E22206"/>
    <w:rsid w:val="00E22A8A"/>
    <w:rsid w:val="00E25E2B"/>
    <w:rsid w:val="00E25F79"/>
    <w:rsid w:val="00E3116C"/>
    <w:rsid w:val="00E32012"/>
    <w:rsid w:val="00E4442E"/>
    <w:rsid w:val="00E44DEE"/>
    <w:rsid w:val="00E47356"/>
    <w:rsid w:val="00E553D6"/>
    <w:rsid w:val="00E559B2"/>
    <w:rsid w:val="00E61B20"/>
    <w:rsid w:val="00E63BE5"/>
    <w:rsid w:val="00E656AD"/>
    <w:rsid w:val="00E65E07"/>
    <w:rsid w:val="00E7586B"/>
    <w:rsid w:val="00E77605"/>
    <w:rsid w:val="00E77C0E"/>
    <w:rsid w:val="00E77EAB"/>
    <w:rsid w:val="00E804BF"/>
    <w:rsid w:val="00E83C37"/>
    <w:rsid w:val="00E83D1C"/>
    <w:rsid w:val="00E84665"/>
    <w:rsid w:val="00E86CA7"/>
    <w:rsid w:val="00E872A8"/>
    <w:rsid w:val="00E87347"/>
    <w:rsid w:val="00E9031C"/>
    <w:rsid w:val="00E9050B"/>
    <w:rsid w:val="00E905C9"/>
    <w:rsid w:val="00E93C58"/>
    <w:rsid w:val="00E940A9"/>
    <w:rsid w:val="00E94A6A"/>
    <w:rsid w:val="00E94EA3"/>
    <w:rsid w:val="00EA18A8"/>
    <w:rsid w:val="00EA2BB3"/>
    <w:rsid w:val="00EA357E"/>
    <w:rsid w:val="00EB46B8"/>
    <w:rsid w:val="00EB650C"/>
    <w:rsid w:val="00EC05E3"/>
    <w:rsid w:val="00EC39B2"/>
    <w:rsid w:val="00EC463A"/>
    <w:rsid w:val="00EC4D43"/>
    <w:rsid w:val="00EC5264"/>
    <w:rsid w:val="00EC53F9"/>
    <w:rsid w:val="00ED00AD"/>
    <w:rsid w:val="00ED2DFB"/>
    <w:rsid w:val="00ED66BF"/>
    <w:rsid w:val="00ED718A"/>
    <w:rsid w:val="00ED76A0"/>
    <w:rsid w:val="00EE1E13"/>
    <w:rsid w:val="00EE4EE1"/>
    <w:rsid w:val="00EF21B4"/>
    <w:rsid w:val="00EF3174"/>
    <w:rsid w:val="00EF5853"/>
    <w:rsid w:val="00F00751"/>
    <w:rsid w:val="00F01358"/>
    <w:rsid w:val="00F07914"/>
    <w:rsid w:val="00F123F6"/>
    <w:rsid w:val="00F16FD0"/>
    <w:rsid w:val="00F17EA6"/>
    <w:rsid w:val="00F241DA"/>
    <w:rsid w:val="00F27E05"/>
    <w:rsid w:val="00F305A9"/>
    <w:rsid w:val="00F310AF"/>
    <w:rsid w:val="00F31368"/>
    <w:rsid w:val="00F317D1"/>
    <w:rsid w:val="00F31D89"/>
    <w:rsid w:val="00F3267E"/>
    <w:rsid w:val="00F33C9E"/>
    <w:rsid w:val="00F34B3D"/>
    <w:rsid w:val="00F375BE"/>
    <w:rsid w:val="00F37FEB"/>
    <w:rsid w:val="00F409A0"/>
    <w:rsid w:val="00F42B56"/>
    <w:rsid w:val="00F447D3"/>
    <w:rsid w:val="00F46167"/>
    <w:rsid w:val="00F46854"/>
    <w:rsid w:val="00F4717E"/>
    <w:rsid w:val="00F4799D"/>
    <w:rsid w:val="00F53747"/>
    <w:rsid w:val="00F5413A"/>
    <w:rsid w:val="00F54D9A"/>
    <w:rsid w:val="00F54E78"/>
    <w:rsid w:val="00F571E3"/>
    <w:rsid w:val="00F61C6A"/>
    <w:rsid w:val="00F633D8"/>
    <w:rsid w:val="00F63ABB"/>
    <w:rsid w:val="00F63EB2"/>
    <w:rsid w:val="00F726E3"/>
    <w:rsid w:val="00F80257"/>
    <w:rsid w:val="00F85491"/>
    <w:rsid w:val="00F8744A"/>
    <w:rsid w:val="00F90EEA"/>
    <w:rsid w:val="00F92BF2"/>
    <w:rsid w:val="00F97796"/>
    <w:rsid w:val="00FB34C4"/>
    <w:rsid w:val="00FC29E5"/>
    <w:rsid w:val="00FC6058"/>
    <w:rsid w:val="00FD2B09"/>
    <w:rsid w:val="00FD4030"/>
    <w:rsid w:val="00FD4115"/>
    <w:rsid w:val="00FE1A46"/>
    <w:rsid w:val="00FE30D1"/>
    <w:rsid w:val="00FE4AB3"/>
    <w:rsid w:val="00FE637F"/>
    <w:rsid w:val="00FE6580"/>
    <w:rsid w:val="00FF4485"/>
    <w:rsid w:val="00FF5D00"/>
    <w:rsid w:val="00FF60B0"/>
    <w:rsid w:val="00FF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40"/>
    <w:pPr>
      <w:ind w:left="720"/>
      <w:contextualSpacing/>
    </w:pPr>
  </w:style>
  <w:style w:type="paragraph" w:styleId="BodyText">
    <w:name w:val="Body Text"/>
    <w:basedOn w:val="Normal"/>
    <w:link w:val="BodyTextChar"/>
    <w:rsid w:val="004B5ACA"/>
    <w:pPr>
      <w:spacing w:after="0" w:line="240" w:lineRule="auto"/>
      <w:jc w:val="both"/>
    </w:pPr>
    <w:rPr>
      <w:rFonts w:eastAsia="Times New Roman" w:cs="Times New Roman"/>
      <w:kern w:val="0"/>
      <w:sz w:val="28"/>
      <w:szCs w:val="20"/>
    </w:rPr>
  </w:style>
  <w:style w:type="character" w:customStyle="1" w:styleId="BodyTextChar">
    <w:name w:val="Body Text Char"/>
    <w:basedOn w:val="DefaultParagraphFont"/>
    <w:link w:val="BodyText"/>
    <w:rsid w:val="004B5ACA"/>
    <w:rPr>
      <w:rFonts w:ascii="Times New Roman" w:eastAsia="Times New Roman" w:hAnsi="Times New Roman" w:cs="Times New Roman"/>
      <w:kern w:val="0"/>
      <w:sz w:val="28"/>
      <w:szCs w:val="20"/>
    </w:rPr>
  </w:style>
  <w:style w:type="paragraph" w:styleId="Header">
    <w:name w:val="header"/>
    <w:basedOn w:val="Normal"/>
    <w:link w:val="HeaderChar"/>
    <w:uiPriority w:val="99"/>
    <w:unhideWhenUsed/>
    <w:rsid w:val="0096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8"/>
    <w:rPr>
      <w:rFonts w:ascii="Times New Roman" w:hAnsi="Times New Roman"/>
      <w:sz w:val="26"/>
    </w:rPr>
  </w:style>
  <w:style w:type="paragraph" w:styleId="Footer">
    <w:name w:val="footer"/>
    <w:basedOn w:val="Normal"/>
    <w:link w:val="FooterChar"/>
    <w:uiPriority w:val="99"/>
    <w:unhideWhenUsed/>
    <w:rsid w:val="0096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8"/>
    <w:rPr>
      <w:rFonts w:ascii="Times New Roman" w:hAnsi="Times New Roman"/>
      <w:sz w:val="26"/>
    </w:rPr>
  </w:style>
  <w:style w:type="paragraph" w:customStyle="1" w:styleId="Default">
    <w:name w:val="Default"/>
    <w:rsid w:val="00515905"/>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99"/>
    <w:unhideWhenUsed/>
    <w:rsid w:val="003C7BE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1"/>
    <w:rsid w:val="003C7BE6"/>
    <w:rPr>
      <w:b/>
      <w:bCs/>
      <w:sz w:val="26"/>
      <w:szCs w:val="26"/>
      <w:shd w:val="clear" w:color="auto" w:fill="FFFFFF"/>
    </w:rPr>
  </w:style>
  <w:style w:type="paragraph" w:customStyle="1" w:styleId="Vnbnnidung41">
    <w:name w:val="Văn bản nội dung (4)1"/>
    <w:basedOn w:val="Normal"/>
    <w:link w:val="Vnbnnidung4"/>
    <w:rsid w:val="003C7BE6"/>
    <w:pPr>
      <w:widowControl w:val="0"/>
      <w:shd w:val="clear" w:color="auto" w:fill="FFFFFF"/>
      <w:spacing w:after="0" w:line="336" w:lineRule="exact"/>
      <w:jc w:val="center"/>
    </w:pPr>
    <w:rPr>
      <w:rFonts w:asciiTheme="minorHAnsi" w:hAnsiTheme="minorHAnsi"/>
      <w:b/>
      <w:bCs/>
      <w:szCs w:val="26"/>
    </w:rPr>
  </w:style>
  <w:style w:type="paragraph" w:customStyle="1" w:styleId="pbody">
    <w:name w:val="pbody"/>
    <w:basedOn w:val="Normal"/>
    <w:rsid w:val="003C7BE6"/>
    <w:pPr>
      <w:spacing w:before="100" w:beforeAutospacing="1" w:after="100" w:afterAutospacing="1" w:line="240" w:lineRule="auto"/>
    </w:pPr>
    <w:rPr>
      <w:rFonts w:eastAsia="Times New Roman" w:cs="Times New Roman"/>
      <w:kern w:val="0"/>
      <w:sz w:val="24"/>
      <w:szCs w:val="24"/>
    </w:rPr>
  </w:style>
  <w:style w:type="paragraph" w:styleId="FootnoteText">
    <w:name w:val="footnote text"/>
    <w:basedOn w:val="Normal"/>
    <w:link w:val="FootnoteTextChar"/>
    <w:rsid w:val="00B35343"/>
    <w:pPr>
      <w:spacing w:after="0" w:line="240" w:lineRule="auto"/>
    </w:pPr>
    <w:rPr>
      <w:rFonts w:eastAsia="Times New Roman" w:cs="Times New Roman"/>
      <w:kern w:val="0"/>
      <w:sz w:val="20"/>
      <w:szCs w:val="20"/>
    </w:rPr>
  </w:style>
  <w:style w:type="character" w:customStyle="1" w:styleId="FootnoteTextChar">
    <w:name w:val="Footnote Text Char"/>
    <w:basedOn w:val="DefaultParagraphFont"/>
    <w:link w:val="FootnoteText"/>
    <w:rsid w:val="00B35343"/>
    <w:rPr>
      <w:rFonts w:ascii="Times New Roman" w:eastAsia="Times New Roman" w:hAnsi="Times New Roman" w:cs="Times New Roman"/>
      <w:kern w:val="0"/>
      <w:sz w:val="20"/>
      <w:szCs w:val="20"/>
    </w:rPr>
  </w:style>
  <w:style w:type="character" w:styleId="FootnoteReference">
    <w:name w:val="footnote reference"/>
    <w:rsid w:val="00B35343"/>
    <w:rPr>
      <w:vertAlign w:val="superscript"/>
    </w:rPr>
  </w:style>
  <w:style w:type="paragraph" w:customStyle="1" w:styleId="CharCharChar1Char">
    <w:name w:val="Char Char Char1 Char"/>
    <w:basedOn w:val="Normal"/>
    <w:rsid w:val="00D429D0"/>
    <w:pPr>
      <w:spacing w:line="240" w:lineRule="exact"/>
    </w:pPr>
    <w:rPr>
      <w:rFonts w:ascii="Tahoma" w:eastAsia="PMingLiU" w:hAnsi="Tahoma" w:cs="Times New Roman"/>
      <w:kern w:val="0"/>
      <w:sz w:val="20"/>
      <w:szCs w:val="20"/>
    </w:rPr>
  </w:style>
  <w:style w:type="character" w:customStyle="1" w:styleId="fontstyle01">
    <w:name w:val="fontstyle01"/>
    <w:rsid w:val="004C3B89"/>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F3AC6"/>
    <w:rPr>
      <w:color w:val="0000FF"/>
      <w:u w:val="single"/>
    </w:rPr>
  </w:style>
  <w:style w:type="paragraph" w:styleId="NormalWeb">
    <w:name w:val="Normal (Web)"/>
    <w:basedOn w:val="Normal"/>
    <w:uiPriority w:val="99"/>
    <w:semiHidden/>
    <w:unhideWhenUsed/>
    <w:rsid w:val="00C56229"/>
    <w:pPr>
      <w:spacing w:before="100" w:beforeAutospacing="1" w:after="100" w:afterAutospacing="1" w:line="240" w:lineRule="auto"/>
    </w:pPr>
    <w:rPr>
      <w:rFonts w:eastAsia="Times New Roman" w:cs="Times New Roman"/>
      <w:kern w:val="0"/>
      <w:sz w:val="24"/>
      <w:szCs w:val="24"/>
    </w:rPr>
  </w:style>
  <w:style w:type="paragraph" w:styleId="BodyText2">
    <w:name w:val="Body Text 2"/>
    <w:basedOn w:val="Normal"/>
    <w:link w:val="BodyText2Char"/>
    <w:uiPriority w:val="99"/>
    <w:semiHidden/>
    <w:unhideWhenUsed/>
    <w:rsid w:val="004844FF"/>
    <w:pPr>
      <w:spacing w:after="120" w:line="480" w:lineRule="auto"/>
    </w:pPr>
  </w:style>
  <w:style w:type="character" w:customStyle="1" w:styleId="BodyText2Char">
    <w:name w:val="Body Text 2 Char"/>
    <w:basedOn w:val="DefaultParagraphFont"/>
    <w:link w:val="BodyText2"/>
    <w:uiPriority w:val="99"/>
    <w:semiHidden/>
    <w:rsid w:val="004844FF"/>
    <w:rPr>
      <w:rFonts w:ascii="Times New Roman" w:hAnsi="Times New Roman"/>
      <w:sz w:val="26"/>
    </w:rPr>
  </w:style>
  <w:style w:type="character" w:customStyle="1" w:styleId="Vnbnnidung">
    <w:name w:val="Văn bản nội dung_"/>
    <w:link w:val="Vnbnnidung0"/>
    <w:rsid w:val="004844FF"/>
    <w:rPr>
      <w:sz w:val="27"/>
      <w:szCs w:val="27"/>
      <w:shd w:val="clear" w:color="auto" w:fill="FFFFFF"/>
    </w:rPr>
  </w:style>
  <w:style w:type="paragraph" w:customStyle="1" w:styleId="Vnbnnidung0">
    <w:name w:val="Văn bản nội dung"/>
    <w:basedOn w:val="Normal"/>
    <w:link w:val="Vnbnnidung"/>
    <w:rsid w:val="004844FF"/>
    <w:pPr>
      <w:widowControl w:val="0"/>
      <w:shd w:val="clear" w:color="auto" w:fill="FFFFFF"/>
      <w:spacing w:before="300" w:after="60" w:line="0" w:lineRule="atLeast"/>
      <w:jc w:val="center"/>
    </w:pPr>
    <w:rPr>
      <w:rFonts w:asciiTheme="minorHAnsi" w:hAnsiTheme="minorHAnsi"/>
      <w:sz w:val="27"/>
      <w:szCs w:val="27"/>
      <w:shd w:val="clear" w:color="auto" w:fill="FFFFFF"/>
    </w:rPr>
  </w:style>
  <w:style w:type="character" w:customStyle="1" w:styleId="Tiu1">
    <w:name w:val="Tiêu đề #1_"/>
    <w:basedOn w:val="DefaultParagraphFont"/>
    <w:link w:val="Tiu10"/>
    <w:rsid w:val="004844FF"/>
    <w:rPr>
      <w:b/>
      <w:bCs/>
      <w:sz w:val="26"/>
      <w:szCs w:val="26"/>
    </w:rPr>
  </w:style>
  <w:style w:type="paragraph" w:customStyle="1" w:styleId="Tiu10">
    <w:name w:val="Tiêu đề #1"/>
    <w:basedOn w:val="Normal"/>
    <w:link w:val="Tiu1"/>
    <w:rsid w:val="004844FF"/>
    <w:pPr>
      <w:widowControl w:val="0"/>
      <w:spacing w:after="0" w:line="317" w:lineRule="auto"/>
      <w:ind w:firstLine="560"/>
      <w:outlineLvl w:val="0"/>
    </w:pPr>
    <w:rPr>
      <w:rFonts w:asciiTheme="minorHAnsi" w:hAnsiTheme="minorHAnsi"/>
      <w:b/>
      <w:bCs/>
      <w:szCs w:val="26"/>
    </w:rPr>
  </w:style>
  <w:style w:type="paragraph" w:styleId="BodyTextIndent3">
    <w:name w:val="Body Text Indent 3"/>
    <w:basedOn w:val="Normal"/>
    <w:link w:val="BodyTextIndent3Char"/>
    <w:unhideWhenUsed/>
    <w:rsid w:val="004844FF"/>
    <w:pPr>
      <w:spacing w:after="120" w:line="240" w:lineRule="auto"/>
      <w:ind w:left="283"/>
    </w:pPr>
    <w:rPr>
      <w:rFonts w:eastAsia="Times New Roman" w:cs="Times New Roman"/>
      <w:kern w:val="0"/>
      <w:sz w:val="16"/>
      <w:szCs w:val="16"/>
    </w:rPr>
  </w:style>
  <w:style w:type="character" w:customStyle="1" w:styleId="BodyTextIndent3Char">
    <w:name w:val="Body Text Indent 3 Char"/>
    <w:basedOn w:val="DefaultParagraphFont"/>
    <w:link w:val="BodyTextIndent3"/>
    <w:rsid w:val="004844FF"/>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divs>
    <w:div w:id="28373608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596796139">
      <w:bodyDiv w:val="1"/>
      <w:marLeft w:val="0"/>
      <w:marRight w:val="0"/>
      <w:marTop w:val="0"/>
      <w:marBottom w:val="0"/>
      <w:divBdr>
        <w:top w:val="none" w:sz="0" w:space="0" w:color="auto"/>
        <w:left w:val="none" w:sz="0" w:space="0" w:color="auto"/>
        <w:bottom w:val="none" w:sz="0" w:space="0" w:color="auto"/>
        <w:right w:val="none" w:sz="0" w:space="0" w:color="auto"/>
      </w:divBdr>
    </w:div>
    <w:div w:id="734594675">
      <w:bodyDiv w:val="1"/>
      <w:marLeft w:val="0"/>
      <w:marRight w:val="0"/>
      <w:marTop w:val="0"/>
      <w:marBottom w:val="0"/>
      <w:divBdr>
        <w:top w:val="none" w:sz="0" w:space="0" w:color="auto"/>
        <w:left w:val="none" w:sz="0" w:space="0" w:color="auto"/>
        <w:bottom w:val="none" w:sz="0" w:space="0" w:color="auto"/>
        <w:right w:val="none" w:sz="0" w:space="0" w:color="auto"/>
      </w:divBdr>
    </w:div>
    <w:div w:id="1294366972">
      <w:bodyDiv w:val="1"/>
      <w:marLeft w:val="0"/>
      <w:marRight w:val="0"/>
      <w:marTop w:val="0"/>
      <w:marBottom w:val="0"/>
      <w:divBdr>
        <w:top w:val="none" w:sz="0" w:space="0" w:color="auto"/>
        <w:left w:val="none" w:sz="0" w:space="0" w:color="auto"/>
        <w:bottom w:val="none" w:sz="0" w:space="0" w:color="auto"/>
        <w:right w:val="none" w:sz="0" w:space="0" w:color="auto"/>
      </w:divBdr>
    </w:div>
    <w:div w:id="1612123894">
      <w:bodyDiv w:val="1"/>
      <w:marLeft w:val="0"/>
      <w:marRight w:val="0"/>
      <w:marTop w:val="0"/>
      <w:marBottom w:val="0"/>
      <w:divBdr>
        <w:top w:val="none" w:sz="0" w:space="0" w:color="auto"/>
        <w:left w:val="none" w:sz="0" w:space="0" w:color="auto"/>
        <w:bottom w:val="none" w:sz="0" w:space="0" w:color="auto"/>
        <w:right w:val="none" w:sz="0" w:space="0" w:color="auto"/>
      </w:divBdr>
    </w:div>
    <w:div w:id="1685745786">
      <w:bodyDiv w:val="1"/>
      <w:marLeft w:val="0"/>
      <w:marRight w:val="0"/>
      <w:marTop w:val="0"/>
      <w:marBottom w:val="0"/>
      <w:divBdr>
        <w:top w:val="none" w:sz="0" w:space="0" w:color="auto"/>
        <w:left w:val="none" w:sz="0" w:space="0" w:color="auto"/>
        <w:bottom w:val="none" w:sz="0" w:space="0" w:color="auto"/>
        <w:right w:val="none" w:sz="0" w:space="0" w:color="auto"/>
      </w:divBdr>
    </w:div>
    <w:div w:id="2122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Gia</dc:creator>
  <cp:lastModifiedBy>Windows User</cp:lastModifiedBy>
  <cp:revision>82</cp:revision>
  <cp:lastPrinted>2024-03-26T11:19:00Z</cp:lastPrinted>
  <dcterms:created xsi:type="dcterms:W3CDTF">2024-02-22T03:16:00Z</dcterms:created>
  <dcterms:modified xsi:type="dcterms:W3CDTF">2024-03-26T13:29:00Z</dcterms:modified>
</cp:coreProperties>
</file>